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B8505C" w:rsidRDefault="009C5A94" w:rsidP="00561476">
      <w:pPr>
        <w:jc w:val="center"/>
        <w:rPr>
          <w:b/>
          <w:sz w:val="36"/>
          <w:szCs w:val="36"/>
        </w:rPr>
      </w:pPr>
      <w:r w:rsidRPr="00B8505C">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B8505C" w:rsidRDefault="00561476" w:rsidP="00561476">
      <w:pPr>
        <w:jc w:val="center"/>
        <w:rPr>
          <w:b/>
          <w:sz w:val="36"/>
          <w:szCs w:val="36"/>
          <w:lang w:val="en-US"/>
        </w:rPr>
      </w:pPr>
    </w:p>
    <w:p w14:paraId="4AA3D8A5" w14:textId="77777777" w:rsidR="000A4DD6" w:rsidRPr="00B8505C" w:rsidRDefault="000A4DD6" w:rsidP="00561476">
      <w:pPr>
        <w:jc w:val="center"/>
        <w:rPr>
          <w:b/>
          <w:sz w:val="36"/>
          <w:szCs w:val="36"/>
          <w:lang w:val="en-US"/>
        </w:rPr>
      </w:pPr>
    </w:p>
    <w:p w14:paraId="0ABB1680" w14:textId="77777777" w:rsidR="000A4DD6" w:rsidRPr="00B8505C" w:rsidRDefault="000A4DD6" w:rsidP="00561476">
      <w:pPr>
        <w:jc w:val="center"/>
        <w:rPr>
          <w:b/>
          <w:sz w:val="36"/>
          <w:szCs w:val="36"/>
          <w:lang w:val="en-US"/>
        </w:rPr>
      </w:pPr>
    </w:p>
    <w:p w14:paraId="465AD6D6" w14:textId="77777777" w:rsidR="000A4DD6" w:rsidRPr="00B8505C" w:rsidRDefault="000A4DD6" w:rsidP="00561476">
      <w:pPr>
        <w:jc w:val="center"/>
        <w:rPr>
          <w:b/>
          <w:sz w:val="36"/>
          <w:szCs w:val="36"/>
          <w:lang w:val="en-US"/>
        </w:rPr>
      </w:pPr>
    </w:p>
    <w:p w14:paraId="25F09B46" w14:textId="77777777" w:rsidR="00561476" w:rsidRPr="00B8505C" w:rsidRDefault="00561476" w:rsidP="00561476">
      <w:pPr>
        <w:tabs>
          <w:tab w:val="left" w:pos="5204"/>
        </w:tabs>
        <w:jc w:val="left"/>
        <w:rPr>
          <w:b/>
          <w:sz w:val="36"/>
          <w:szCs w:val="36"/>
        </w:rPr>
      </w:pPr>
      <w:r w:rsidRPr="00B8505C">
        <w:rPr>
          <w:b/>
          <w:sz w:val="36"/>
          <w:szCs w:val="36"/>
        </w:rPr>
        <w:tab/>
      </w:r>
    </w:p>
    <w:p w14:paraId="1A818381" w14:textId="77777777" w:rsidR="00561476" w:rsidRPr="00B8505C" w:rsidRDefault="00561476" w:rsidP="00561476">
      <w:pPr>
        <w:jc w:val="center"/>
        <w:rPr>
          <w:b/>
          <w:sz w:val="36"/>
          <w:szCs w:val="36"/>
        </w:rPr>
      </w:pPr>
    </w:p>
    <w:p w14:paraId="759EB2BE" w14:textId="77777777" w:rsidR="00561476" w:rsidRPr="00B8505C" w:rsidRDefault="00CB76D2" w:rsidP="00561476">
      <w:pPr>
        <w:jc w:val="center"/>
        <w:rPr>
          <w:b/>
          <w:sz w:val="48"/>
          <w:szCs w:val="48"/>
        </w:rPr>
      </w:pPr>
      <w:bookmarkStart w:id="0" w:name="_Toc226196784"/>
      <w:bookmarkStart w:id="1" w:name="_Toc226197203"/>
      <w:r w:rsidRPr="00B8505C">
        <w:rPr>
          <w:b/>
          <w:sz w:val="48"/>
          <w:szCs w:val="48"/>
        </w:rPr>
        <w:t>М</w:t>
      </w:r>
      <w:r w:rsidR="00561476" w:rsidRPr="00B8505C">
        <w:rPr>
          <w:b/>
          <w:sz w:val="48"/>
          <w:szCs w:val="48"/>
        </w:rPr>
        <w:t>ониторинг СМИ</w:t>
      </w:r>
      <w:bookmarkEnd w:id="0"/>
      <w:bookmarkEnd w:id="1"/>
      <w:r w:rsidR="00561476" w:rsidRPr="00B8505C">
        <w:rPr>
          <w:b/>
          <w:sz w:val="48"/>
          <w:szCs w:val="48"/>
        </w:rPr>
        <w:t xml:space="preserve"> РФ</w:t>
      </w:r>
    </w:p>
    <w:p w14:paraId="643C1CC8" w14:textId="77777777" w:rsidR="00561476" w:rsidRPr="00B8505C" w:rsidRDefault="00561476" w:rsidP="00561476">
      <w:pPr>
        <w:jc w:val="center"/>
        <w:rPr>
          <w:b/>
          <w:sz w:val="48"/>
          <w:szCs w:val="48"/>
        </w:rPr>
      </w:pPr>
      <w:bookmarkStart w:id="2" w:name="_Toc226196785"/>
      <w:bookmarkStart w:id="3" w:name="_Toc226197204"/>
      <w:r w:rsidRPr="00B8505C">
        <w:rPr>
          <w:b/>
          <w:sz w:val="48"/>
          <w:szCs w:val="48"/>
        </w:rPr>
        <w:t>по пенсионной тематике</w:t>
      </w:r>
      <w:bookmarkEnd w:id="2"/>
      <w:bookmarkEnd w:id="3"/>
    </w:p>
    <w:p w14:paraId="712904F0" w14:textId="77777777" w:rsidR="008B6D1B" w:rsidRPr="00B8505C" w:rsidRDefault="008B6D1B" w:rsidP="00C70A20">
      <w:pPr>
        <w:jc w:val="center"/>
        <w:rPr>
          <w:b/>
          <w:sz w:val="48"/>
          <w:szCs w:val="48"/>
        </w:rPr>
      </w:pPr>
    </w:p>
    <w:p w14:paraId="4DAF54B0" w14:textId="77777777" w:rsidR="007D6FE5" w:rsidRPr="00B8505C" w:rsidRDefault="007D6FE5" w:rsidP="00C70A20">
      <w:pPr>
        <w:jc w:val="center"/>
        <w:rPr>
          <w:b/>
          <w:sz w:val="36"/>
          <w:szCs w:val="36"/>
        </w:rPr>
      </w:pPr>
      <w:r w:rsidRPr="00B8505C">
        <w:rPr>
          <w:b/>
          <w:sz w:val="36"/>
          <w:szCs w:val="36"/>
        </w:rPr>
        <w:t xml:space="preserve"> </w:t>
      </w:r>
    </w:p>
    <w:p w14:paraId="5A50B42F" w14:textId="71053816" w:rsidR="00C70A20" w:rsidRPr="00B8505C" w:rsidRDefault="000C68D2" w:rsidP="00C70A20">
      <w:pPr>
        <w:jc w:val="center"/>
        <w:rPr>
          <w:b/>
          <w:sz w:val="40"/>
          <w:szCs w:val="40"/>
        </w:rPr>
      </w:pPr>
      <w:r w:rsidRPr="00B8505C">
        <w:rPr>
          <w:b/>
          <w:sz w:val="40"/>
          <w:szCs w:val="40"/>
        </w:rPr>
        <w:t>2</w:t>
      </w:r>
      <w:r w:rsidR="00963134" w:rsidRPr="00B8505C">
        <w:rPr>
          <w:b/>
          <w:sz w:val="40"/>
          <w:szCs w:val="40"/>
        </w:rPr>
        <w:t>3</w:t>
      </w:r>
      <w:r w:rsidR="000214CF" w:rsidRPr="00B8505C">
        <w:rPr>
          <w:b/>
          <w:sz w:val="40"/>
          <w:szCs w:val="40"/>
        </w:rPr>
        <w:t>.</w:t>
      </w:r>
      <w:r w:rsidR="00A646EC" w:rsidRPr="00B8505C">
        <w:rPr>
          <w:b/>
          <w:sz w:val="40"/>
          <w:szCs w:val="40"/>
        </w:rPr>
        <w:t>0</w:t>
      </w:r>
      <w:r w:rsidR="00CD5233" w:rsidRPr="00B8505C">
        <w:rPr>
          <w:b/>
          <w:sz w:val="40"/>
          <w:szCs w:val="40"/>
        </w:rPr>
        <w:t>7</w:t>
      </w:r>
      <w:r w:rsidR="00A646EC" w:rsidRPr="00B8505C">
        <w:rPr>
          <w:b/>
          <w:sz w:val="40"/>
          <w:szCs w:val="40"/>
        </w:rPr>
        <w:t>.</w:t>
      </w:r>
      <w:r w:rsidR="007D6FE5" w:rsidRPr="00B8505C">
        <w:rPr>
          <w:b/>
          <w:sz w:val="40"/>
          <w:szCs w:val="40"/>
        </w:rPr>
        <w:t>20</w:t>
      </w:r>
      <w:r w:rsidR="00EB57E7" w:rsidRPr="00B8505C">
        <w:rPr>
          <w:b/>
          <w:sz w:val="40"/>
          <w:szCs w:val="40"/>
        </w:rPr>
        <w:t>2</w:t>
      </w:r>
      <w:r w:rsidR="00A646EC" w:rsidRPr="00B8505C">
        <w:rPr>
          <w:b/>
          <w:sz w:val="40"/>
          <w:szCs w:val="40"/>
        </w:rPr>
        <w:t>6</w:t>
      </w:r>
      <w:r w:rsidR="00C70A20" w:rsidRPr="00B8505C">
        <w:rPr>
          <w:b/>
          <w:sz w:val="40"/>
          <w:szCs w:val="40"/>
        </w:rPr>
        <w:t xml:space="preserve"> г</w:t>
      </w:r>
      <w:r w:rsidR="007D6FE5" w:rsidRPr="00B8505C">
        <w:rPr>
          <w:b/>
          <w:sz w:val="40"/>
          <w:szCs w:val="40"/>
        </w:rPr>
        <w:t>.</w:t>
      </w:r>
    </w:p>
    <w:p w14:paraId="651D5D84" w14:textId="77777777" w:rsidR="007D6FE5" w:rsidRPr="00B8505C" w:rsidRDefault="007D6FE5" w:rsidP="000C1A46">
      <w:pPr>
        <w:jc w:val="center"/>
        <w:rPr>
          <w:b/>
          <w:sz w:val="40"/>
          <w:szCs w:val="40"/>
        </w:rPr>
      </w:pPr>
    </w:p>
    <w:p w14:paraId="3299871E" w14:textId="77777777" w:rsidR="00C16C6D" w:rsidRPr="00B8505C" w:rsidRDefault="00C16C6D" w:rsidP="000C1A46">
      <w:pPr>
        <w:jc w:val="center"/>
        <w:rPr>
          <w:b/>
          <w:sz w:val="40"/>
          <w:szCs w:val="40"/>
        </w:rPr>
      </w:pPr>
    </w:p>
    <w:p w14:paraId="46E14E88" w14:textId="77777777" w:rsidR="00C70A20" w:rsidRPr="00B8505C" w:rsidRDefault="00C70A20" w:rsidP="000C1A46">
      <w:pPr>
        <w:jc w:val="center"/>
        <w:rPr>
          <w:b/>
          <w:sz w:val="40"/>
          <w:szCs w:val="40"/>
        </w:rPr>
      </w:pPr>
    </w:p>
    <w:p w14:paraId="4C8E9FEE" w14:textId="77777777" w:rsidR="00C70A20" w:rsidRPr="00B8505C" w:rsidRDefault="00C70A20" w:rsidP="000C1A46">
      <w:pPr>
        <w:jc w:val="center"/>
      </w:pPr>
    </w:p>
    <w:p w14:paraId="169A5637" w14:textId="77777777" w:rsidR="00CB76D2" w:rsidRPr="00B8505C" w:rsidRDefault="00CB76D2" w:rsidP="000C1A46">
      <w:pPr>
        <w:jc w:val="center"/>
        <w:rPr>
          <w:b/>
          <w:sz w:val="40"/>
          <w:szCs w:val="40"/>
        </w:rPr>
      </w:pPr>
    </w:p>
    <w:p w14:paraId="39EA2CE9" w14:textId="77777777" w:rsidR="009D66A1" w:rsidRPr="00B8505C" w:rsidRDefault="009B23FE" w:rsidP="009B23FE">
      <w:pPr>
        <w:pStyle w:val="10"/>
        <w:jc w:val="center"/>
      </w:pPr>
      <w:r w:rsidRPr="00B8505C">
        <w:br w:type="page"/>
      </w:r>
      <w:bookmarkStart w:id="4" w:name="_Toc396864626"/>
      <w:bookmarkStart w:id="5" w:name="_Toc235687520"/>
      <w:r w:rsidR="009D79CC" w:rsidRPr="00B8505C">
        <w:lastRenderedPageBreak/>
        <w:t>Те</w:t>
      </w:r>
      <w:r w:rsidR="009D66A1" w:rsidRPr="00B8505C">
        <w:t>мы</w:t>
      </w:r>
      <w:r w:rsidR="009D66A1" w:rsidRPr="00B8505C">
        <w:rPr>
          <w:rFonts w:ascii="Arial Rounded MT Bold" w:hAnsi="Arial Rounded MT Bold"/>
        </w:rPr>
        <w:t xml:space="preserve"> </w:t>
      </w:r>
      <w:r w:rsidR="009D66A1" w:rsidRPr="00B8505C">
        <w:t>дня</w:t>
      </w:r>
      <w:bookmarkEnd w:id="4"/>
      <w:bookmarkEnd w:id="5"/>
    </w:p>
    <w:p w14:paraId="67C9B192" w14:textId="65BC0D47" w:rsidR="00A1463C" w:rsidRPr="00B8505C" w:rsidRDefault="00DF5E67" w:rsidP="00676D5F">
      <w:pPr>
        <w:numPr>
          <w:ilvl w:val="0"/>
          <w:numId w:val="25"/>
        </w:numPr>
        <w:rPr>
          <w:i/>
        </w:rPr>
      </w:pPr>
      <w:r w:rsidRPr="00B8505C">
        <w:rPr>
          <w:i/>
        </w:rPr>
        <w:t xml:space="preserve">В Белгородской области прошел региональный этап III Всероссийского семейного фестиваля сбережений и инвестиций. Событие состоялось при поддержке Министерства финансов РФ и Финансового университета. На мероприятии эксперты НПФ </w:t>
      </w:r>
      <w:r w:rsidR="00D12DBB">
        <w:rPr>
          <w:i/>
        </w:rPr>
        <w:t>«</w:t>
      </w:r>
      <w:r w:rsidRPr="00B8505C">
        <w:rPr>
          <w:i/>
        </w:rPr>
        <w:t>БУДУЩЕЕ</w:t>
      </w:r>
      <w:r w:rsidR="00D12DBB">
        <w:rPr>
          <w:i/>
        </w:rPr>
        <w:t>»</w:t>
      </w:r>
      <w:r w:rsidRPr="00B8505C">
        <w:rPr>
          <w:i/>
        </w:rPr>
        <w:t xml:space="preserve"> рассказали о предстоящих изменениях в налоговом законодательстве, касающихся долгосрочных сбережений. Участниками регионального этапа стали семьи-победители муниципальных конкурсов, показавшие отличные знания в области финансов. Для них представители НПФ </w:t>
      </w:r>
      <w:r w:rsidR="00D12DBB">
        <w:rPr>
          <w:i/>
        </w:rPr>
        <w:t>«</w:t>
      </w:r>
      <w:r w:rsidRPr="00B8505C">
        <w:rPr>
          <w:i/>
        </w:rPr>
        <w:t>БУДУЩЕЕ</w:t>
      </w:r>
      <w:r w:rsidR="00D12DBB">
        <w:rPr>
          <w:i/>
        </w:rPr>
        <w:t>»</w:t>
      </w:r>
      <w:r w:rsidRPr="00B8505C">
        <w:rPr>
          <w:i/>
        </w:rPr>
        <w:t xml:space="preserve"> провели консультации, рассказали о возможностях ПДС для достижения долгосрочных финансовых целей, </w:t>
      </w:r>
      <w:hyperlink w:anchor="ф1" w:history="1">
        <w:r w:rsidRPr="00B8505C">
          <w:rPr>
            <w:rStyle w:val="a3"/>
            <w:i/>
          </w:rPr>
          <w:t xml:space="preserve">сообщает </w:t>
        </w:r>
        <w:r w:rsidR="00D12DBB">
          <w:rPr>
            <w:rStyle w:val="a3"/>
            <w:i/>
          </w:rPr>
          <w:t>«</w:t>
        </w:r>
        <w:r w:rsidRPr="00B8505C">
          <w:rPr>
            <w:rStyle w:val="a3"/>
            <w:i/>
          </w:rPr>
          <w:t>Инвест-Форсайт</w:t>
        </w:r>
        <w:r w:rsidR="00D12DBB">
          <w:rPr>
            <w:rStyle w:val="a3"/>
            <w:i/>
          </w:rPr>
          <w:t>»</w:t>
        </w:r>
      </w:hyperlink>
    </w:p>
    <w:p w14:paraId="0A8B30CC" w14:textId="4CA519E7" w:rsidR="00DF5E67" w:rsidRPr="00B8505C" w:rsidRDefault="00DF5E67" w:rsidP="00676D5F">
      <w:pPr>
        <w:numPr>
          <w:ilvl w:val="0"/>
          <w:numId w:val="25"/>
        </w:numPr>
        <w:rPr>
          <w:i/>
        </w:rPr>
      </w:pPr>
      <w:r w:rsidRPr="00B8505C">
        <w:rPr>
          <w:i/>
        </w:rPr>
        <w:t xml:space="preserve">Попытки самостоятельно выбрать более выгодные условия для размещения пенсионных накоплений могут обернуться серьезными финансовыми потерями. Председатель Совета НАПФ Аркадий Недбай сообщил, что одна распространенная ошибка способна полностью лишить граждан уже заработанного инвестиционного дохода. По словам эксперта, в системе обязательного пенсионного страхования действует жесткое правило: переводить пенсионные накопления между страховщиками без потери доходности можно только один раз в пять лет, </w:t>
      </w:r>
      <w:hyperlink w:anchor="ф2" w:history="1">
        <w:r w:rsidRPr="00B8505C">
          <w:rPr>
            <w:rStyle w:val="a3"/>
            <w:i/>
          </w:rPr>
          <w:t>пишет PNZ.ru</w:t>
        </w:r>
      </w:hyperlink>
    </w:p>
    <w:p w14:paraId="7CF00905" w14:textId="4610A529" w:rsidR="00DF5E67" w:rsidRPr="00B8505C" w:rsidRDefault="003853BC" w:rsidP="00676D5F">
      <w:pPr>
        <w:numPr>
          <w:ilvl w:val="0"/>
          <w:numId w:val="25"/>
        </w:numPr>
        <w:rPr>
          <w:i/>
        </w:rPr>
      </w:pPr>
      <w:r w:rsidRPr="00B8505C">
        <w:rPr>
          <w:i/>
        </w:rPr>
        <w:t xml:space="preserve">Разрыв между желаемым и реальным в пенсионной сфере становится всё более драматичным. 86% россиян хотят получать на пенсии не менее 50 тысяч рублей в месяц, а средняя желаемая пенсия по стране достигла 78,5 тысячи рублей. При этом реальная средняя пенсия в июне 2026 года составила всего 25 402 рубля. Разница — в три раза. Причём самые высокие запросы оказались не в Москве, а в южных и дальневосточных регионах, где люди мечтают о пенсии от 80 тысяч рублей. </w:t>
      </w:r>
      <w:hyperlink w:anchor="ф3" w:history="1">
        <w:r w:rsidR="00D12DBB">
          <w:rPr>
            <w:rStyle w:val="a3"/>
            <w:i/>
          </w:rPr>
          <w:t>«</w:t>
        </w:r>
        <w:r w:rsidRPr="00B8505C">
          <w:rPr>
            <w:rStyle w:val="a3"/>
            <w:i/>
          </w:rPr>
          <w:t>Юридический навигатор</w:t>
        </w:r>
        <w:r w:rsidR="00D12DBB">
          <w:rPr>
            <w:rStyle w:val="a3"/>
            <w:i/>
          </w:rPr>
          <w:t>»</w:t>
        </w:r>
        <w:r w:rsidRPr="00B8505C">
          <w:rPr>
            <w:rStyle w:val="a3"/>
            <w:i/>
          </w:rPr>
          <w:t xml:space="preserve"> разбирался</w:t>
        </w:r>
      </w:hyperlink>
      <w:r w:rsidRPr="00B8505C">
        <w:rPr>
          <w:i/>
        </w:rPr>
        <w:t>, что стоит за этими цифрами, почему ожидания бьют рекорды и как приблизиться к заветной сумме</w:t>
      </w:r>
    </w:p>
    <w:p w14:paraId="27EDBD6C" w14:textId="509E2970" w:rsidR="003853BC" w:rsidRPr="00B8505C" w:rsidRDefault="005D006B" w:rsidP="00676D5F">
      <w:pPr>
        <w:numPr>
          <w:ilvl w:val="0"/>
          <w:numId w:val="25"/>
        </w:numPr>
        <w:rPr>
          <w:i/>
        </w:rPr>
      </w:pPr>
      <w:r w:rsidRPr="005D006B">
        <w:rPr>
          <w:i/>
        </w:rPr>
        <w:t xml:space="preserve">Владелец портала npfi.ru – крупнейшего портала по ПДС – Дмитрий Малкин в интервью Павлу Самиеву </w:t>
      </w:r>
      <w:hyperlink w:anchor="ф8" w:history="1">
        <w:r w:rsidRPr="005D006B">
          <w:rPr>
            <w:rStyle w:val="a3"/>
            <w:i/>
          </w:rPr>
          <w:t>для портала Finversia рассказал</w:t>
        </w:r>
      </w:hyperlink>
      <w:r w:rsidRPr="005D006B">
        <w:rPr>
          <w:i/>
        </w:rPr>
        <w:t>, почему действующая модель софинансирования недостаточно привлекательна для граждан с высокими доходами, что мешает участию менее обеспеченных россиян и какое изменение может заметно увеличить приток долгосрочных средств в экономику</w:t>
      </w:r>
    </w:p>
    <w:p w14:paraId="35FFCB81" w14:textId="00BD3A18" w:rsidR="003853BC" w:rsidRPr="00B8505C" w:rsidRDefault="005C0C28" w:rsidP="00676D5F">
      <w:pPr>
        <w:numPr>
          <w:ilvl w:val="0"/>
          <w:numId w:val="25"/>
        </w:numPr>
        <w:rPr>
          <w:i/>
        </w:rPr>
      </w:pPr>
      <w:r w:rsidRPr="00B8505C">
        <w:rPr>
          <w:i/>
        </w:rPr>
        <w:t xml:space="preserve">В период с января по июнь 2026 года жители Мурманской области заключили свыше 15 тысяч договоров по программе долгосрочных сбережений, это на 29% больше по сравнению с аналогичным периодом прошлого года. Объем взносов по этим договорам в негосударственные пенсионные фонды составил 633 млн рублей. С момента запуска программы 2,5 года назад число ее участников в Мурманской области приблизилось к 65 тысячам, </w:t>
      </w:r>
      <w:hyperlink w:anchor="ф5" w:history="1">
        <w:r w:rsidRPr="00B8505C">
          <w:rPr>
            <w:rStyle w:val="a3"/>
            <w:i/>
          </w:rPr>
          <w:t xml:space="preserve">сообщает </w:t>
        </w:r>
        <w:r w:rsidR="00D12DBB">
          <w:rPr>
            <w:rStyle w:val="a3"/>
            <w:i/>
          </w:rPr>
          <w:t>«</w:t>
        </w:r>
        <w:r w:rsidRPr="00B8505C">
          <w:rPr>
            <w:rStyle w:val="a3"/>
            <w:i/>
          </w:rPr>
          <w:t>Северпост</w:t>
        </w:r>
        <w:r w:rsidR="00D12DBB">
          <w:rPr>
            <w:rStyle w:val="a3"/>
            <w:i/>
          </w:rPr>
          <w:t>»</w:t>
        </w:r>
      </w:hyperlink>
    </w:p>
    <w:p w14:paraId="07A72675" w14:textId="424C37EA" w:rsidR="005C0C28" w:rsidRPr="00B8505C" w:rsidRDefault="005C0C28" w:rsidP="00676D5F">
      <w:pPr>
        <w:numPr>
          <w:ilvl w:val="0"/>
          <w:numId w:val="25"/>
        </w:numPr>
        <w:rPr>
          <w:i/>
        </w:rPr>
      </w:pPr>
      <w:r w:rsidRPr="00B8505C">
        <w:rPr>
          <w:i/>
        </w:rPr>
        <w:t xml:space="preserve">На 1 июля 2026 года жители Ингушетии заключили 17 540 договоров по Программе долгосрочных сбережений (ПДС). Общий объем поступивших средств за два с половиной года работы программы превысил 176,5 млн рублей. Только за январь-июнь поступления по программе составили 59,5 млн рублей, а количество новых договоров увеличилось на 4 525, </w:t>
      </w:r>
      <w:hyperlink w:anchor="ф6" w:history="1">
        <w:r w:rsidRPr="00B8505C">
          <w:rPr>
            <w:rStyle w:val="a3"/>
            <w:i/>
          </w:rPr>
          <w:t xml:space="preserve">передает </w:t>
        </w:r>
        <w:r w:rsidR="00D12DBB">
          <w:rPr>
            <w:rStyle w:val="a3"/>
            <w:i/>
          </w:rPr>
          <w:t>«</w:t>
        </w:r>
        <w:r w:rsidRPr="00B8505C">
          <w:rPr>
            <w:rStyle w:val="a3"/>
            <w:i/>
          </w:rPr>
          <w:t>Знамя труда</w:t>
        </w:r>
        <w:r w:rsidR="00D12DBB">
          <w:rPr>
            <w:rStyle w:val="a3"/>
            <w:i/>
          </w:rPr>
          <w:t>»</w:t>
        </w:r>
      </w:hyperlink>
    </w:p>
    <w:p w14:paraId="32423B20" w14:textId="1DEABF06" w:rsidR="00286D83" w:rsidRPr="00B8505C" w:rsidRDefault="00286D83" w:rsidP="00676D5F">
      <w:pPr>
        <w:numPr>
          <w:ilvl w:val="0"/>
          <w:numId w:val="25"/>
        </w:numPr>
        <w:rPr>
          <w:i/>
        </w:rPr>
      </w:pPr>
      <w:r w:rsidRPr="00B8505C">
        <w:rPr>
          <w:i/>
        </w:rPr>
        <w:t xml:space="preserve">Страховые пенсии в России в 2027 году проиндексируют в два этапа - с 1 февраля будет повышение на уровень фактической инфляции, а с 1 апреля будет </w:t>
      </w:r>
      <w:r w:rsidRPr="00B8505C">
        <w:rPr>
          <w:i/>
        </w:rPr>
        <w:lastRenderedPageBreak/>
        <w:t xml:space="preserve">проведена дополнительная корректировка пенсий, </w:t>
      </w:r>
      <w:hyperlink w:anchor="ф7" w:history="1">
        <w:r w:rsidRPr="00B8505C">
          <w:rPr>
            <w:rStyle w:val="a3"/>
            <w:i/>
          </w:rPr>
          <w:t>сообщил РИА Новости</w:t>
        </w:r>
      </w:hyperlink>
      <w:r w:rsidRPr="00B8505C">
        <w:rPr>
          <w:i/>
        </w:rPr>
        <w:t xml:space="preserve"> депутат Госдумы Никита Чаплин. Второй этап индексации, по его словам, ожидается с 1 апреля. Депутат отметил, что дополнительная корректировка будет проведена с учетом доходов Социального фонда</w:t>
      </w:r>
    </w:p>
    <w:p w14:paraId="161FE9FE" w14:textId="77777777" w:rsidR="00940029" w:rsidRPr="00B8505C" w:rsidRDefault="009D79CC" w:rsidP="00940029">
      <w:pPr>
        <w:pStyle w:val="10"/>
        <w:jc w:val="center"/>
      </w:pPr>
      <w:bookmarkStart w:id="6" w:name="_Toc173015209"/>
      <w:bookmarkStart w:id="7" w:name="_Toc235687521"/>
      <w:r w:rsidRPr="00B8505C">
        <w:t>Ци</w:t>
      </w:r>
      <w:r w:rsidR="00940029" w:rsidRPr="00B8505C">
        <w:t>таты дня</w:t>
      </w:r>
      <w:bookmarkEnd w:id="6"/>
      <w:bookmarkEnd w:id="7"/>
    </w:p>
    <w:p w14:paraId="3875003D" w14:textId="6AA52A52" w:rsidR="005E6243" w:rsidRPr="00B8505C" w:rsidRDefault="005E6243" w:rsidP="003B3BAA">
      <w:pPr>
        <w:numPr>
          <w:ilvl w:val="0"/>
          <w:numId w:val="27"/>
        </w:numPr>
        <w:rPr>
          <w:i/>
        </w:rPr>
      </w:pPr>
      <w:r w:rsidRPr="00B8505C">
        <w:rPr>
          <w:i/>
        </w:rPr>
        <w:t xml:space="preserve">Олег Мошляк, генеральный директор НПФ </w:t>
      </w:r>
      <w:r w:rsidR="00D12DBB">
        <w:rPr>
          <w:i/>
        </w:rPr>
        <w:t>«</w:t>
      </w:r>
      <w:r w:rsidRPr="00B8505C">
        <w:rPr>
          <w:i/>
        </w:rPr>
        <w:t>БУДУЩЕЕ</w:t>
      </w:r>
      <w:r w:rsidR="00D12DBB">
        <w:rPr>
          <w:i/>
        </w:rPr>
        <w:t>»</w:t>
      </w:r>
      <w:r w:rsidRPr="00B8505C">
        <w:rPr>
          <w:i/>
        </w:rPr>
        <w:t xml:space="preserve">: </w:t>
      </w:r>
      <w:r w:rsidR="00D12DBB">
        <w:rPr>
          <w:i/>
        </w:rPr>
        <w:t>«</w:t>
      </w:r>
      <w:r w:rsidRPr="00B8505C">
        <w:rPr>
          <w:i/>
        </w:rPr>
        <w:t>Программа долгосрочных сбережений скоро станет еще более выгодной для семей с детьми. Каждый родитель, который открыл ПДС в пользу ребенка и делает взносы, сможет возвращать налог с базы до 500 тыс. рублей, максимум 110 тыс. возврата в год. Если двое родителей вносят деньги в долгосрочные сбережения детей и платят НДФЛ, то итоговая сумма для возврата увеличится в два раза</w:t>
      </w:r>
      <w:r w:rsidR="00D12DBB">
        <w:rPr>
          <w:i/>
        </w:rPr>
        <w:t>»</w:t>
      </w:r>
    </w:p>
    <w:p w14:paraId="616085AB" w14:textId="16352998" w:rsidR="00676D5F" w:rsidRPr="00B8505C" w:rsidRDefault="005E6243" w:rsidP="003B3BAA">
      <w:pPr>
        <w:numPr>
          <w:ilvl w:val="0"/>
          <w:numId w:val="27"/>
        </w:numPr>
        <w:rPr>
          <w:i/>
        </w:rPr>
      </w:pPr>
      <w:r w:rsidRPr="00B8505C">
        <w:rPr>
          <w:i/>
        </w:rPr>
        <w:t xml:space="preserve">Людмила Логинова, заместитель коммерческого директора НПФ </w:t>
      </w:r>
      <w:r w:rsidR="00D12DBB">
        <w:rPr>
          <w:i/>
        </w:rPr>
        <w:t>«</w:t>
      </w:r>
      <w:r w:rsidRPr="00B8505C">
        <w:rPr>
          <w:i/>
        </w:rPr>
        <w:t>БУДУЩЕЕ</w:t>
      </w:r>
      <w:r w:rsidR="00D12DBB">
        <w:rPr>
          <w:i/>
        </w:rPr>
        <w:t>»</w:t>
      </w:r>
      <w:r w:rsidRPr="00B8505C">
        <w:rPr>
          <w:i/>
        </w:rPr>
        <w:t xml:space="preserve">: </w:t>
      </w:r>
      <w:r w:rsidR="00D12DBB">
        <w:rPr>
          <w:i/>
        </w:rPr>
        <w:t>«</w:t>
      </w:r>
      <w:r w:rsidRPr="00B8505C">
        <w:rPr>
          <w:i/>
        </w:rPr>
        <w:t>Сегодня все больше семей задумываются о финансовом обеспечении своих долгосрочных планов. При этом важно выбирать инструменты, которые помогают формировать сбережения эффективно. ПДС делает долгосрочное планирование более выгодным и доступным для широкого круга граждан</w:t>
      </w:r>
      <w:r w:rsidR="00D12DBB">
        <w:rPr>
          <w:i/>
        </w:rPr>
        <w:t>»</w:t>
      </w:r>
    </w:p>
    <w:p w14:paraId="7E53E0ED" w14:textId="7FA55DFB" w:rsidR="00B8505C" w:rsidRPr="00B8505C" w:rsidRDefault="00B8505C" w:rsidP="003B3BAA">
      <w:pPr>
        <w:numPr>
          <w:ilvl w:val="0"/>
          <w:numId w:val="27"/>
        </w:numPr>
        <w:rPr>
          <w:i/>
        </w:rPr>
      </w:pPr>
      <w:r w:rsidRPr="00B8505C">
        <w:rPr>
          <w:i/>
        </w:rPr>
        <w:t xml:space="preserve">Олеся Бачиннова, руководитель направления экономического отдела Отделения Банка России по Мурманской области: </w:t>
      </w:r>
      <w:r w:rsidR="00D12DBB">
        <w:rPr>
          <w:i/>
        </w:rPr>
        <w:t>«</w:t>
      </w:r>
      <w:r w:rsidRPr="00B8505C">
        <w:rPr>
          <w:i/>
        </w:rPr>
        <w:t>Число участников ПДС и объем средств, привлеченных фондами, в регионе заметно выросли, что говорит о востребованности этого инструмента. Интерес к нему объясняется, в частности, тем, что программа сочетает в себе эффективные механизмы господдержки и реальные финансовые преимущества, которые позволяют участникам сформировать финансовую подушку безопасности для использования в будущем: при выходе на пенсию или в тяжелой жизненной ситуации</w:t>
      </w:r>
      <w:r w:rsidR="00D12DBB">
        <w:rPr>
          <w:i/>
        </w:rPr>
        <w:t>»</w:t>
      </w:r>
    </w:p>
    <w:p w14:paraId="5E36359E" w14:textId="77777777" w:rsidR="00A0290C" w:rsidRPr="00B8505C"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B8505C">
        <w:rPr>
          <w:u w:val="single"/>
        </w:rPr>
        <w:lastRenderedPageBreak/>
        <w:t>ОГЛАВЛЕНИЕ</w:t>
      </w:r>
    </w:p>
    <w:p w14:paraId="6DE8B8E0" w14:textId="5D6D6D7F" w:rsidR="00A568D0" w:rsidRDefault="0016758D">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r w:rsidRPr="00B8505C">
        <w:rPr>
          <w:caps/>
        </w:rPr>
        <w:fldChar w:fldCharType="begin"/>
      </w:r>
      <w:r w:rsidR="00310633" w:rsidRPr="00B8505C">
        <w:rPr>
          <w:caps/>
        </w:rPr>
        <w:instrText xml:space="preserve"> TOC \o "1-5" \h \z \u </w:instrText>
      </w:r>
      <w:r w:rsidRPr="00B8505C">
        <w:rPr>
          <w:caps/>
        </w:rPr>
        <w:fldChar w:fldCharType="separate"/>
      </w:r>
      <w:hyperlink w:anchor="_Toc235687520" w:history="1">
        <w:r w:rsidR="00A568D0" w:rsidRPr="0068622B">
          <w:rPr>
            <w:rStyle w:val="a3"/>
            <w:noProof/>
          </w:rPr>
          <w:t>Темы</w:t>
        </w:r>
        <w:r w:rsidR="00A568D0" w:rsidRPr="0068622B">
          <w:rPr>
            <w:rStyle w:val="a3"/>
            <w:rFonts w:ascii="Arial Rounded MT Bold" w:hAnsi="Arial Rounded MT Bold"/>
            <w:noProof/>
          </w:rPr>
          <w:t xml:space="preserve"> </w:t>
        </w:r>
        <w:r w:rsidR="00A568D0" w:rsidRPr="0068622B">
          <w:rPr>
            <w:rStyle w:val="a3"/>
            <w:noProof/>
          </w:rPr>
          <w:t>дня</w:t>
        </w:r>
        <w:r w:rsidR="00A568D0">
          <w:rPr>
            <w:noProof/>
            <w:webHidden/>
          </w:rPr>
          <w:tab/>
        </w:r>
        <w:r w:rsidR="00A568D0">
          <w:rPr>
            <w:noProof/>
            <w:webHidden/>
          </w:rPr>
          <w:fldChar w:fldCharType="begin"/>
        </w:r>
        <w:r w:rsidR="00A568D0">
          <w:rPr>
            <w:noProof/>
            <w:webHidden/>
          </w:rPr>
          <w:instrText xml:space="preserve"> PAGEREF _Toc235687520 \h </w:instrText>
        </w:r>
        <w:r w:rsidR="00A568D0">
          <w:rPr>
            <w:noProof/>
            <w:webHidden/>
          </w:rPr>
        </w:r>
        <w:r w:rsidR="00A568D0">
          <w:rPr>
            <w:noProof/>
            <w:webHidden/>
          </w:rPr>
          <w:fldChar w:fldCharType="separate"/>
        </w:r>
        <w:r w:rsidR="00A568D0">
          <w:rPr>
            <w:noProof/>
            <w:webHidden/>
          </w:rPr>
          <w:t>2</w:t>
        </w:r>
        <w:r w:rsidR="00A568D0">
          <w:rPr>
            <w:noProof/>
            <w:webHidden/>
          </w:rPr>
          <w:fldChar w:fldCharType="end"/>
        </w:r>
      </w:hyperlink>
    </w:p>
    <w:p w14:paraId="1409502E" w14:textId="29F7EA54"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521" w:history="1">
        <w:r w:rsidR="00A568D0" w:rsidRPr="0068622B">
          <w:rPr>
            <w:rStyle w:val="a3"/>
            <w:noProof/>
          </w:rPr>
          <w:t>Цитаты дня</w:t>
        </w:r>
        <w:r w:rsidR="00A568D0">
          <w:rPr>
            <w:noProof/>
            <w:webHidden/>
          </w:rPr>
          <w:tab/>
        </w:r>
        <w:r w:rsidR="00A568D0">
          <w:rPr>
            <w:noProof/>
            <w:webHidden/>
          </w:rPr>
          <w:fldChar w:fldCharType="begin"/>
        </w:r>
        <w:r w:rsidR="00A568D0">
          <w:rPr>
            <w:noProof/>
            <w:webHidden/>
          </w:rPr>
          <w:instrText xml:space="preserve"> PAGEREF _Toc235687521 \h </w:instrText>
        </w:r>
        <w:r w:rsidR="00A568D0">
          <w:rPr>
            <w:noProof/>
            <w:webHidden/>
          </w:rPr>
        </w:r>
        <w:r w:rsidR="00A568D0">
          <w:rPr>
            <w:noProof/>
            <w:webHidden/>
          </w:rPr>
          <w:fldChar w:fldCharType="separate"/>
        </w:r>
        <w:r w:rsidR="00A568D0">
          <w:rPr>
            <w:noProof/>
            <w:webHidden/>
          </w:rPr>
          <w:t>3</w:t>
        </w:r>
        <w:r w:rsidR="00A568D0">
          <w:rPr>
            <w:noProof/>
            <w:webHidden/>
          </w:rPr>
          <w:fldChar w:fldCharType="end"/>
        </w:r>
      </w:hyperlink>
    </w:p>
    <w:p w14:paraId="4455B047" w14:textId="48DA1BD4"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522" w:history="1">
        <w:r w:rsidR="00A568D0" w:rsidRPr="0068622B">
          <w:rPr>
            <w:rStyle w:val="a3"/>
            <w:noProof/>
          </w:rPr>
          <w:t>НОВОСТИ ПЕНСИОННОЙ ОТРАСЛИ</w:t>
        </w:r>
        <w:r w:rsidR="00A568D0">
          <w:rPr>
            <w:noProof/>
            <w:webHidden/>
          </w:rPr>
          <w:tab/>
        </w:r>
        <w:r w:rsidR="00A568D0">
          <w:rPr>
            <w:noProof/>
            <w:webHidden/>
          </w:rPr>
          <w:fldChar w:fldCharType="begin"/>
        </w:r>
        <w:r w:rsidR="00A568D0">
          <w:rPr>
            <w:noProof/>
            <w:webHidden/>
          </w:rPr>
          <w:instrText xml:space="preserve"> PAGEREF _Toc235687522 \h </w:instrText>
        </w:r>
        <w:r w:rsidR="00A568D0">
          <w:rPr>
            <w:noProof/>
            <w:webHidden/>
          </w:rPr>
        </w:r>
        <w:r w:rsidR="00A568D0">
          <w:rPr>
            <w:noProof/>
            <w:webHidden/>
          </w:rPr>
          <w:fldChar w:fldCharType="separate"/>
        </w:r>
        <w:r w:rsidR="00A568D0">
          <w:rPr>
            <w:noProof/>
            <w:webHidden/>
          </w:rPr>
          <w:t>16</w:t>
        </w:r>
        <w:r w:rsidR="00A568D0">
          <w:rPr>
            <w:noProof/>
            <w:webHidden/>
          </w:rPr>
          <w:fldChar w:fldCharType="end"/>
        </w:r>
      </w:hyperlink>
    </w:p>
    <w:p w14:paraId="26587D25" w14:textId="78EE11C0"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523" w:history="1">
        <w:r w:rsidR="00A568D0" w:rsidRPr="0068622B">
          <w:rPr>
            <w:rStyle w:val="a3"/>
            <w:noProof/>
          </w:rPr>
          <w:t>Новости отрасли НПФ</w:t>
        </w:r>
        <w:r w:rsidR="00A568D0">
          <w:rPr>
            <w:noProof/>
            <w:webHidden/>
          </w:rPr>
          <w:tab/>
        </w:r>
        <w:r w:rsidR="00A568D0">
          <w:rPr>
            <w:noProof/>
            <w:webHidden/>
          </w:rPr>
          <w:fldChar w:fldCharType="begin"/>
        </w:r>
        <w:r w:rsidR="00A568D0">
          <w:rPr>
            <w:noProof/>
            <w:webHidden/>
          </w:rPr>
          <w:instrText xml:space="preserve"> PAGEREF _Toc235687523 \h </w:instrText>
        </w:r>
        <w:r w:rsidR="00A568D0">
          <w:rPr>
            <w:noProof/>
            <w:webHidden/>
          </w:rPr>
        </w:r>
        <w:r w:rsidR="00A568D0">
          <w:rPr>
            <w:noProof/>
            <w:webHidden/>
          </w:rPr>
          <w:fldChar w:fldCharType="separate"/>
        </w:r>
        <w:r w:rsidR="00A568D0">
          <w:rPr>
            <w:noProof/>
            <w:webHidden/>
          </w:rPr>
          <w:t>16</w:t>
        </w:r>
        <w:r w:rsidR="00A568D0">
          <w:rPr>
            <w:noProof/>
            <w:webHidden/>
          </w:rPr>
          <w:fldChar w:fldCharType="end"/>
        </w:r>
      </w:hyperlink>
    </w:p>
    <w:p w14:paraId="2BC5B6C1" w14:textId="12BDB940"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24" w:history="1">
        <w:r w:rsidR="00A568D0" w:rsidRPr="0068622B">
          <w:rPr>
            <w:rStyle w:val="a3"/>
            <w:noProof/>
          </w:rPr>
          <w:t>Ведомости, 23.07.2026, Рынок коллективных инвестиций нуждается в любви и небольшом толчке</w:t>
        </w:r>
        <w:r w:rsidR="00A568D0">
          <w:rPr>
            <w:noProof/>
            <w:webHidden/>
          </w:rPr>
          <w:tab/>
        </w:r>
        <w:r w:rsidR="00A568D0">
          <w:rPr>
            <w:noProof/>
            <w:webHidden/>
          </w:rPr>
          <w:fldChar w:fldCharType="begin"/>
        </w:r>
        <w:r w:rsidR="00A568D0">
          <w:rPr>
            <w:noProof/>
            <w:webHidden/>
          </w:rPr>
          <w:instrText xml:space="preserve"> PAGEREF _Toc235687524 \h </w:instrText>
        </w:r>
        <w:r w:rsidR="00A568D0">
          <w:rPr>
            <w:noProof/>
            <w:webHidden/>
          </w:rPr>
        </w:r>
        <w:r w:rsidR="00A568D0">
          <w:rPr>
            <w:noProof/>
            <w:webHidden/>
          </w:rPr>
          <w:fldChar w:fldCharType="separate"/>
        </w:r>
        <w:r w:rsidR="00A568D0">
          <w:rPr>
            <w:noProof/>
            <w:webHidden/>
          </w:rPr>
          <w:t>16</w:t>
        </w:r>
        <w:r w:rsidR="00A568D0">
          <w:rPr>
            <w:noProof/>
            <w:webHidden/>
          </w:rPr>
          <w:fldChar w:fldCharType="end"/>
        </w:r>
      </w:hyperlink>
    </w:p>
    <w:p w14:paraId="5B00DA6F" w14:textId="12586245" w:rsidR="00A568D0" w:rsidRDefault="003757F3">
      <w:pPr>
        <w:pStyle w:val="31"/>
        <w:rPr>
          <w:rFonts w:asciiTheme="minorHAnsi" w:eastAsiaTheme="minorEastAsia" w:hAnsiTheme="minorHAnsi" w:cstheme="minorBidi"/>
          <w:kern w:val="2"/>
          <w:lang w:val="en-US" w:eastAsia="en-US"/>
          <w14:ligatures w14:val="standardContextual"/>
        </w:rPr>
      </w:pPr>
      <w:hyperlink w:anchor="_Toc235687525" w:history="1">
        <w:r w:rsidR="00A568D0" w:rsidRPr="0068622B">
          <w:rPr>
            <w:rStyle w:val="a3"/>
          </w:rPr>
          <w:t xml:space="preserve">Отечественный рынок коллективных инвестиций растет и, как ребенок, нуждается в любви и небольшом толчке, чтобы стать большим и зрелым и конкурировать с депозитами. </w:t>
        </w:r>
        <w:r w:rsidR="00A568D0" w:rsidRPr="0068622B">
          <w:rPr>
            <w:rStyle w:val="a3"/>
            <w:lang w:val="en-US"/>
          </w:rPr>
          <w:t>E</w:t>
        </w:r>
        <w:r w:rsidR="00A568D0" w:rsidRPr="0068622B">
          <w:rPr>
            <w:rStyle w:val="a3"/>
          </w:rPr>
          <w:t>го перспективы профучастники обсудили 22 июля на отраслевой конференции НАУФОР.</w:t>
        </w:r>
        <w:r w:rsidR="00A568D0">
          <w:rPr>
            <w:webHidden/>
          </w:rPr>
          <w:tab/>
        </w:r>
        <w:r w:rsidR="00A568D0">
          <w:rPr>
            <w:webHidden/>
          </w:rPr>
          <w:fldChar w:fldCharType="begin"/>
        </w:r>
        <w:r w:rsidR="00A568D0">
          <w:rPr>
            <w:webHidden/>
          </w:rPr>
          <w:instrText xml:space="preserve"> PAGEREF _Toc235687525 \h </w:instrText>
        </w:r>
        <w:r w:rsidR="00A568D0">
          <w:rPr>
            <w:webHidden/>
          </w:rPr>
        </w:r>
        <w:r w:rsidR="00A568D0">
          <w:rPr>
            <w:webHidden/>
          </w:rPr>
          <w:fldChar w:fldCharType="separate"/>
        </w:r>
        <w:r w:rsidR="00A568D0">
          <w:rPr>
            <w:webHidden/>
          </w:rPr>
          <w:t>16</w:t>
        </w:r>
        <w:r w:rsidR="00A568D0">
          <w:rPr>
            <w:webHidden/>
          </w:rPr>
          <w:fldChar w:fldCharType="end"/>
        </w:r>
      </w:hyperlink>
    </w:p>
    <w:p w14:paraId="4AC8C9BD" w14:textId="240E966B"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26" w:history="1">
        <w:r w:rsidR="00A568D0" w:rsidRPr="0068622B">
          <w:rPr>
            <w:rStyle w:val="a3"/>
            <w:noProof/>
          </w:rPr>
          <w:t>ТАСС, 23.07.2026, Более половины опрошенных россиян мечтают переехать после завершения карьеры</w:t>
        </w:r>
        <w:r w:rsidR="00A568D0">
          <w:rPr>
            <w:noProof/>
            <w:webHidden/>
          </w:rPr>
          <w:tab/>
        </w:r>
        <w:r w:rsidR="00A568D0">
          <w:rPr>
            <w:noProof/>
            <w:webHidden/>
          </w:rPr>
          <w:fldChar w:fldCharType="begin"/>
        </w:r>
        <w:r w:rsidR="00A568D0">
          <w:rPr>
            <w:noProof/>
            <w:webHidden/>
          </w:rPr>
          <w:instrText xml:space="preserve"> PAGEREF _Toc235687526 \h </w:instrText>
        </w:r>
        <w:r w:rsidR="00A568D0">
          <w:rPr>
            <w:noProof/>
            <w:webHidden/>
          </w:rPr>
        </w:r>
        <w:r w:rsidR="00A568D0">
          <w:rPr>
            <w:noProof/>
            <w:webHidden/>
          </w:rPr>
          <w:fldChar w:fldCharType="separate"/>
        </w:r>
        <w:r w:rsidR="00A568D0">
          <w:rPr>
            <w:noProof/>
            <w:webHidden/>
          </w:rPr>
          <w:t>17</w:t>
        </w:r>
        <w:r w:rsidR="00A568D0">
          <w:rPr>
            <w:noProof/>
            <w:webHidden/>
          </w:rPr>
          <w:fldChar w:fldCharType="end"/>
        </w:r>
      </w:hyperlink>
    </w:p>
    <w:p w14:paraId="13F02357" w14:textId="3BA92032" w:rsidR="00A568D0" w:rsidRDefault="003757F3">
      <w:pPr>
        <w:pStyle w:val="31"/>
        <w:rPr>
          <w:rFonts w:asciiTheme="minorHAnsi" w:eastAsiaTheme="minorEastAsia" w:hAnsiTheme="minorHAnsi" w:cstheme="minorBidi"/>
          <w:kern w:val="2"/>
          <w:lang w:val="en-US" w:eastAsia="en-US"/>
          <w14:ligatures w14:val="standardContextual"/>
        </w:rPr>
      </w:pPr>
      <w:hyperlink w:anchor="_Toc235687527" w:history="1">
        <w:r w:rsidR="00A568D0" w:rsidRPr="0068622B">
          <w:rPr>
            <w:rStyle w:val="a3"/>
          </w:rPr>
          <w:t>Все больше россиян хотят сменить место жительства после завершения трудовой деятельности: если год назад о таком намерении сообщали 40% опрошенных, то теперь - 53%. Об этом говорится в исследовании "СберНПФ", партнера "Сберинвестиций", совместно с сервисом "Ремонт со СберУслугами" (материалы есть в распоряжении ТАСС).</w:t>
        </w:r>
        <w:r w:rsidR="00A568D0">
          <w:rPr>
            <w:webHidden/>
          </w:rPr>
          <w:tab/>
        </w:r>
        <w:r w:rsidR="00A568D0">
          <w:rPr>
            <w:webHidden/>
          </w:rPr>
          <w:fldChar w:fldCharType="begin"/>
        </w:r>
        <w:r w:rsidR="00A568D0">
          <w:rPr>
            <w:webHidden/>
          </w:rPr>
          <w:instrText xml:space="preserve"> PAGEREF _Toc235687527 \h </w:instrText>
        </w:r>
        <w:r w:rsidR="00A568D0">
          <w:rPr>
            <w:webHidden/>
          </w:rPr>
        </w:r>
        <w:r w:rsidR="00A568D0">
          <w:rPr>
            <w:webHidden/>
          </w:rPr>
          <w:fldChar w:fldCharType="separate"/>
        </w:r>
        <w:r w:rsidR="00A568D0">
          <w:rPr>
            <w:webHidden/>
          </w:rPr>
          <w:t>17</w:t>
        </w:r>
        <w:r w:rsidR="00A568D0">
          <w:rPr>
            <w:webHidden/>
          </w:rPr>
          <w:fldChar w:fldCharType="end"/>
        </w:r>
      </w:hyperlink>
    </w:p>
    <w:p w14:paraId="7E88859C" w14:textId="0ABFF1FB"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28" w:history="1">
        <w:r w:rsidR="00A568D0" w:rsidRPr="0068622B">
          <w:rPr>
            <w:rStyle w:val="a3"/>
            <w:noProof/>
          </w:rPr>
          <w:t>Инвест-Форсайт, 22.07.2026, Эксперты НПФ «БУДУЩЕЕ» рассказали о новых возможностях ПДС для семьи</w:t>
        </w:r>
        <w:r w:rsidR="00A568D0">
          <w:rPr>
            <w:noProof/>
            <w:webHidden/>
          </w:rPr>
          <w:tab/>
        </w:r>
        <w:r w:rsidR="00A568D0">
          <w:rPr>
            <w:noProof/>
            <w:webHidden/>
          </w:rPr>
          <w:fldChar w:fldCharType="begin"/>
        </w:r>
        <w:r w:rsidR="00A568D0">
          <w:rPr>
            <w:noProof/>
            <w:webHidden/>
          </w:rPr>
          <w:instrText xml:space="preserve"> PAGEREF _Toc235687528 \h </w:instrText>
        </w:r>
        <w:r w:rsidR="00A568D0">
          <w:rPr>
            <w:noProof/>
            <w:webHidden/>
          </w:rPr>
        </w:r>
        <w:r w:rsidR="00A568D0">
          <w:rPr>
            <w:noProof/>
            <w:webHidden/>
          </w:rPr>
          <w:fldChar w:fldCharType="separate"/>
        </w:r>
        <w:r w:rsidR="00A568D0">
          <w:rPr>
            <w:noProof/>
            <w:webHidden/>
          </w:rPr>
          <w:t>18</w:t>
        </w:r>
        <w:r w:rsidR="00A568D0">
          <w:rPr>
            <w:noProof/>
            <w:webHidden/>
          </w:rPr>
          <w:fldChar w:fldCharType="end"/>
        </w:r>
      </w:hyperlink>
    </w:p>
    <w:p w14:paraId="567ABD0A" w14:textId="66A12893" w:rsidR="00A568D0" w:rsidRDefault="003757F3">
      <w:pPr>
        <w:pStyle w:val="31"/>
        <w:rPr>
          <w:rFonts w:asciiTheme="minorHAnsi" w:eastAsiaTheme="minorEastAsia" w:hAnsiTheme="minorHAnsi" w:cstheme="minorBidi"/>
          <w:kern w:val="2"/>
          <w:lang w:val="en-US" w:eastAsia="en-US"/>
          <w14:ligatures w14:val="standardContextual"/>
        </w:rPr>
      </w:pPr>
      <w:hyperlink w:anchor="_Toc235687529" w:history="1">
        <w:r w:rsidR="00A568D0" w:rsidRPr="0068622B">
          <w:rPr>
            <w:rStyle w:val="a3"/>
          </w:rPr>
          <w:t>В 31 регионе России прошел региональный этап III Всероссийского семейного фестиваля сбережений и инвестиций. Событие состоялось при поддержке Министерства финансов РФ и Финансового университета. На мероприятии эксперты НПФ «БУДУЩЕЕ» рассказали о предстоящих изменениях в налоговом законодательстве, касающихся долгосрочных сбережений.</w:t>
        </w:r>
        <w:r w:rsidR="00A568D0">
          <w:rPr>
            <w:webHidden/>
          </w:rPr>
          <w:tab/>
        </w:r>
        <w:r w:rsidR="00A568D0">
          <w:rPr>
            <w:webHidden/>
          </w:rPr>
          <w:fldChar w:fldCharType="begin"/>
        </w:r>
        <w:r w:rsidR="00A568D0">
          <w:rPr>
            <w:webHidden/>
          </w:rPr>
          <w:instrText xml:space="preserve"> PAGEREF _Toc235687529 \h </w:instrText>
        </w:r>
        <w:r w:rsidR="00A568D0">
          <w:rPr>
            <w:webHidden/>
          </w:rPr>
        </w:r>
        <w:r w:rsidR="00A568D0">
          <w:rPr>
            <w:webHidden/>
          </w:rPr>
          <w:fldChar w:fldCharType="separate"/>
        </w:r>
        <w:r w:rsidR="00A568D0">
          <w:rPr>
            <w:webHidden/>
          </w:rPr>
          <w:t>18</w:t>
        </w:r>
        <w:r w:rsidR="00A568D0">
          <w:rPr>
            <w:webHidden/>
          </w:rPr>
          <w:fldChar w:fldCharType="end"/>
        </w:r>
      </w:hyperlink>
    </w:p>
    <w:p w14:paraId="3DB2FCC7" w14:textId="110669CD"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30" w:history="1">
        <w:r w:rsidR="00A568D0" w:rsidRPr="0068622B">
          <w:rPr>
            <w:rStyle w:val="a3"/>
            <w:noProof/>
          </w:rPr>
          <w:t>PNZ.ru, 22.07.2026, Ошибка перевода: в НПФ объяснили, из-за какого заявления теряется часть пенсии</w:t>
        </w:r>
        <w:r w:rsidR="00A568D0">
          <w:rPr>
            <w:noProof/>
            <w:webHidden/>
          </w:rPr>
          <w:tab/>
        </w:r>
        <w:r w:rsidR="00A568D0">
          <w:rPr>
            <w:noProof/>
            <w:webHidden/>
          </w:rPr>
          <w:fldChar w:fldCharType="begin"/>
        </w:r>
        <w:r w:rsidR="00A568D0">
          <w:rPr>
            <w:noProof/>
            <w:webHidden/>
          </w:rPr>
          <w:instrText xml:space="preserve"> PAGEREF _Toc235687530 \h </w:instrText>
        </w:r>
        <w:r w:rsidR="00A568D0">
          <w:rPr>
            <w:noProof/>
            <w:webHidden/>
          </w:rPr>
        </w:r>
        <w:r w:rsidR="00A568D0">
          <w:rPr>
            <w:noProof/>
            <w:webHidden/>
          </w:rPr>
          <w:fldChar w:fldCharType="separate"/>
        </w:r>
        <w:r w:rsidR="00A568D0">
          <w:rPr>
            <w:noProof/>
            <w:webHidden/>
          </w:rPr>
          <w:t>19</w:t>
        </w:r>
        <w:r w:rsidR="00A568D0">
          <w:rPr>
            <w:noProof/>
            <w:webHidden/>
          </w:rPr>
          <w:fldChar w:fldCharType="end"/>
        </w:r>
      </w:hyperlink>
    </w:p>
    <w:p w14:paraId="16983776" w14:textId="5DCAFBE9" w:rsidR="00A568D0" w:rsidRDefault="003757F3">
      <w:pPr>
        <w:pStyle w:val="31"/>
        <w:rPr>
          <w:rFonts w:asciiTheme="minorHAnsi" w:eastAsiaTheme="minorEastAsia" w:hAnsiTheme="minorHAnsi" w:cstheme="minorBidi"/>
          <w:kern w:val="2"/>
          <w:lang w:val="en-US" w:eastAsia="en-US"/>
          <w14:ligatures w14:val="standardContextual"/>
        </w:rPr>
      </w:pPr>
      <w:hyperlink w:anchor="_Toc235687531" w:history="1">
        <w:r w:rsidR="00A568D0" w:rsidRPr="0068622B">
          <w:rPr>
            <w:rStyle w:val="a3"/>
          </w:rPr>
          <w:t>Попытки самостоятельно выбрать более выгодные условия для размещения пенсионных накоплений могут обернуться серьезными финансовыми потерями. Председатель Совета Национальной ассоциации негосударственных пенсионных фондов Аркадий Недбай сообщил, что одна распространенная ошибка способна полностью лишить граждан уже заработанного инвестиционного дохода.</w:t>
        </w:r>
        <w:r w:rsidR="00A568D0">
          <w:rPr>
            <w:webHidden/>
          </w:rPr>
          <w:tab/>
        </w:r>
        <w:r w:rsidR="00A568D0">
          <w:rPr>
            <w:webHidden/>
          </w:rPr>
          <w:fldChar w:fldCharType="begin"/>
        </w:r>
        <w:r w:rsidR="00A568D0">
          <w:rPr>
            <w:webHidden/>
          </w:rPr>
          <w:instrText xml:space="preserve"> PAGEREF _Toc235687531 \h </w:instrText>
        </w:r>
        <w:r w:rsidR="00A568D0">
          <w:rPr>
            <w:webHidden/>
          </w:rPr>
        </w:r>
        <w:r w:rsidR="00A568D0">
          <w:rPr>
            <w:webHidden/>
          </w:rPr>
          <w:fldChar w:fldCharType="separate"/>
        </w:r>
        <w:r w:rsidR="00A568D0">
          <w:rPr>
            <w:webHidden/>
          </w:rPr>
          <w:t>19</w:t>
        </w:r>
        <w:r w:rsidR="00A568D0">
          <w:rPr>
            <w:webHidden/>
          </w:rPr>
          <w:fldChar w:fldCharType="end"/>
        </w:r>
      </w:hyperlink>
    </w:p>
    <w:p w14:paraId="6894632F" w14:textId="5B16C17D"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32" w:history="1">
        <w:r w:rsidR="00A568D0" w:rsidRPr="0068622B">
          <w:rPr>
            <w:rStyle w:val="a3"/>
            <w:noProof/>
          </w:rPr>
          <w:t>Клерк.ру, 21.07.2026, Пенсионные ожидания бьют рекорды: россияне хотят получать почти 80 тысяч</w:t>
        </w:r>
        <w:r w:rsidR="00A568D0">
          <w:rPr>
            <w:noProof/>
            <w:webHidden/>
          </w:rPr>
          <w:tab/>
        </w:r>
        <w:r w:rsidR="00A568D0">
          <w:rPr>
            <w:noProof/>
            <w:webHidden/>
          </w:rPr>
          <w:fldChar w:fldCharType="begin"/>
        </w:r>
        <w:r w:rsidR="00A568D0">
          <w:rPr>
            <w:noProof/>
            <w:webHidden/>
          </w:rPr>
          <w:instrText xml:space="preserve"> PAGEREF _Toc235687532 \h </w:instrText>
        </w:r>
        <w:r w:rsidR="00A568D0">
          <w:rPr>
            <w:noProof/>
            <w:webHidden/>
          </w:rPr>
        </w:r>
        <w:r w:rsidR="00A568D0">
          <w:rPr>
            <w:noProof/>
            <w:webHidden/>
          </w:rPr>
          <w:fldChar w:fldCharType="separate"/>
        </w:r>
        <w:r w:rsidR="00A568D0">
          <w:rPr>
            <w:noProof/>
            <w:webHidden/>
          </w:rPr>
          <w:t>21</w:t>
        </w:r>
        <w:r w:rsidR="00A568D0">
          <w:rPr>
            <w:noProof/>
            <w:webHidden/>
          </w:rPr>
          <w:fldChar w:fldCharType="end"/>
        </w:r>
      </w:hyperlink>
    </w:p>
    <w:p w14:paraId="1FAE008E" w14:textId="7778025D" w:rsidR="00A568D0" w:rsidRDefault="003757F3">
      <w:pPr>
        <w:pStyle w:val="31"/>
        <w:rPr>
          <w:rFonts w:asciiTheme="minorHAnsi" w:eastAsiaTheme="minorEastAsia" w:hAnsiTheme="minorHAnsi" w:cstheme="minorBidi"/>
          <w:kern w:val="2"/>
          <w:lang w:val="en-US" w:eastAsia="en-US"/>
          <w14:ligatures w14:val="standardContextual"/>
        </w:rPr>
      </w:pPr>
      <w:hyperlink w:anchor="_Toc235687533" w:history="1">
        <w:r w:rsidR="00A568D0" w:rsidRPr="0068622B">
          <w:rPr>
            <w:rStyle w:val="a3"/>
          </w:rPr>
          <w:t>86% россиян рассчитывают на пенсионный доход выше 50 тыс. рублей, а жители южных и дальневосточных регионов ориентируются на сумму от 80 тыс. рублей.</w:t>
        </w:r>
        <w:r w:rsidR="00A568D0">
          <w:rPr>
            <w:webHidden/>
          </w:rPr>
          <w:tab/>
        </w:r>
        <w:r w:rsidR="00A568D0">
          <w:rPr>
            <w:webHidden/>
          </w:rPr>
          <w:fldChar w:fldCharType="begin"/>
        </w:r>
        <w:r w:rsidR="00A568D0">
          <w:rPr>
            <w:webHidden/>
          </w:rPr>
          <w:instrText xml:space="preserve"> PAGEREF _Toc235687533 \h </w:instrText>
        </w:r>
        <w:r w:rsidR="00A568D0">
          <w:rPr>
            <w:webHidden/>
          </w:rPr>
        </w:r>
        <w:r w:rsidR="00A568D0">
          <w:rPr>
            <w:webHidden/>
          </w:rPr>
          <w:fldChar w:fldCharType="separate"/>
        </w:r>
        <w:r w:rsidR="00A568D0">
          <w:rPr>
            <w:webHidden/>
          </w:rPr>
          <w:t>21</w:t>
        </w:r>
        <w:r w:rsidR="00A568D0">
          <w:rPr>
            <w:webHidden/>
          </w:rPr>
          <w:fldChar w:fldCharType="end"/>
        </w:r>
      </w:hyperlink>
    </w:p>
    <w:p w14:paraId="71581270" w14:textId="5987D0E1"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34" w:history="1">
        <w:r w:rsidR="00A568D0" w:rsidRPr="0068622B">
          <w:rPr>
            <w:rStyle w:val="a3"/>
            <w:noProof/>
          </w:rPr>
          <w:t>Юридический навигатор, 22.07.2026, Почему россияне требуют рекордные пенсии и что делать, чтобы их получить</w:t>
        </w:r>
        <w:r w:rsidR="00A568D0">
          <w:rPr>
            <w:noProof/>
            <w:webHidden/>
          </w:rPr>
          <w:tab/>
        </w:r>
        <w:r w:rsidR="00A568D0">
          <w:rPr>
            <w:noProof/>
            <w:webHidden/>
          </w:rPr>
          <w:fldChar w:fldCharType="begin"/>
        </w:r>
        <w:r w:rsidR="00A568D0">
          <w:rPr>
            <w:noProof/>
            <w:webHidden/>
          </w:rPr>
          <w:instrText xml:space="preserve"> PAGEREF _Toc235687534 \h </w:instrText>
        </w:r>
        <w:r w:rsidR="00A568D0">
          <w:rPr>
            <w:noProof/>
            <w:webHidden/>
          </w:rPr>
        </w:r>
        <w:r w:rsidR="00A568D0">
          <w:rPr>
            <w:noProof/>
            <w:webHidden/>
          </w:rPr>
          <w:fldChar w:fldCharType="separate"/>
        </w:r>
        <w:r w:rsidR="00A568D0">
          <w:rPr>
            <w:noProof/>
            <w:webHidden/>
          </w:rPr>
          <w:t>22</w:t>
        </w:r>
        <w:r w:rsidR="00A568D0">
          <w:rPr>
            <w:noProof/>
            <w:webHidden/>
          </w:rPr>
          <w:fldChar w:fldCharType="end"/>
        </w:r>
      </w:hyperlink>
    </w:p>
    <w:p w14:paraId="5AC83E22" w14:textId="2524D82C" w:rsidR="00A568D0" w:rsidRDefault="003757F3">
      <w:pPr>
        <w:pStyle w:val="31"/>
        <w:rPr>
          <w:rFonts w:asciiTheme="minorHAnsi" w:eastAsiaTheme="minorEastAsia" w:hAnsiTheme="minorHAnsi" w:cstheme="minorBidi"/>
          <w:kern w:val="2"/>
          <w:lang w:val="en-US" w:eastAsia="en-US"/>
          <w14:ligatures w14:val="standardContextual"/>
        </w:rPr>
      </w:pPr>
      <w:hyperlink w:anchor="_Toc235687535" w:history="1">
        <w:r w:rsidR="00A568D0" w:rsidRPr="0068622B">
          <w:rPr>
            <w:rStyle w:val="a3"/>
          </w:rPr>
          <w:t>Разрыв между желаемым и реальным в пенсионной сфере становится всё более драматичным. 86% россиян хотят получать на пенсии не менее 50 тысяч рублей в месяц, а средняя желаемая пенсия по стране достигла 78,5 тысячи рублей. При этом реальная средняя пенсия в июне 2026 года составила всего 25 402 рубля. Разница — в три раза. Причём самые высокие запросы оказались не в Москве, а в южных и дальневосточных регионах, где люди мечтают о пенсии от 80 тысяч рублей. Что стоит за этими цифрами, почему ожидания бьют рекорды и как приблизиться к заветной сумме — разбираемся в этом материале.</w:t>
        </w:r>
        <w:r w:rsidR="00A568D0">
          <w:rPr>
            <w:webHidden/>
          </w:rPr>
          <w:tab/>
        </w:r>
        <w:r w:rsidR="00A568D0">
          <w:rPr>
            <w:webHidden/>
          </w:rPr>
          <w:fldChar w:fldCharType="begin"/>
        </w:r>
        <w:r w:rsidR="00A568D0">
          <w:rPr>
            <w:webHidden/>
          </w:rPr>
          <w:instrText xml:space="preserve"> PAGEREF _Toc235687535 \h </w:instrText>
        </w:r>
        <w:r w:rsidR="00A568D0">
          <w:rPr>
            <w:webHidden/>
          </w:rPr>
        </w:r>
        <w:r w:rsidR="00A568D0">
          <w:rPr>
            <w:webHidden/>
          </w:rPr>
          <w:fldChar w:fldCharType="separate"/>
        </w:r>
        <w:r w:rsidR="00A568D0">
          <w:rPr>
            <w:webHidden/>
          </w:rPr>
          <w:t>22</w:t>
        </w:r>
        <w:r w:rsidR="00A568D0">
          <w:rPr>
            <w:webHidden/>
          </w:rPr>
          <w:fldChar w:fldCharType="end"/>
        </w:r>
      </w:hyperlink>
    </w:p>
    <w:p w14:paraId="4F048A53" w14:textId="5634DA2E"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536" w:history="1">
        <w:r w:rsidR="00A568D0" w:rsidRPr="0068622B">
          <w:rPr>
            <w:rStyle w:val="a3"/>
            <w:noProof/>
          </w:rPr>
          <w:t>Программа долгосрочных сбережений</w:t>
        </w:r>
        <w:r w:rsidR="00A568D0">
          <w:rPr>
            <w:noProof/>
            <w:webHidden/>
          </w:rPr>
          <w:tab/>
        </w:r>
        <w:r w:rsidR="00A568D0">
          <w:rPr>
            <w:noProof/>
            <w:webHidden/>
          </w:rPr>
          <w:fldChar w:fldCharType="begin"/>
        </w:r>
        <w:r w:rsidR="00A568D0">
          <w:rPr>
            <w:noProof/>
            <w:webHidden/>
          </w:rPr>
          <w:instrText xml:space="preserve"> PAGEREF _Toc235687536 \h </w:instrText>
        </w:r>
        <w:r w:rsidR="00A568D0">
          <w:rPr>
            <w:noProof/>
            <w:webHidden/>
          </w:rPr>
        </w:r>
        <w:r w:rsidR="00A568D0">
          <w:rPr>
            <w:noProof/>
            <w:webHidden/>
          </w:rPr>
          <w:fldChar w:fldCharType="separate"/>
        </w:r>
        <w:r w:rsidR="00A568D0">
          <w:rPr>
            <w:noProof/>
            <w:webHidden/>
          </w:rPr>
          <w:t>25</w:t>
        </w:r>
        <w:r w:rsidR="00A568D0">
          <w:rPr>
            <w:noProof/>
            <w:webHidden/>
          </w:rPr>
          <w:fldChar w:fldCharType="end"/>
        </w:r>
      </w:hyperlink>
    </w:p>
    <w:p w14:paraId="7C3B622C" w14:textId="3D6B5AEF"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37" w:history="1">
        <w:r w:rsidR="00A568D0" w:rsidRPr="0068622B">
          <w:rPr>
            <w:rStyle w:val="a3"/>
            <w:noProof/>
          </w:rPr>
          <w:t>Finversia.ru, 22.07.2026, Дмитрий Малкин: «Длинные деньги требуют правильной мотивации»</w:t>
        </w:r>
        <w:r w:rsidR="00A568D0">
          <w:rPr>
            <w:noProof/>
            <w:webHidden/>
          </w:rPr>
          <w:tab/>
        </w:r>
        <w:r w:rsidR="00A568D0">
          <w:rPr>
            <w:noProof/>
            <w:webHidden/>
          </w:rPr>
          <w:fldChar w:fldCharType="begin"/>
        </w:r>
        <w:r w:rsidR="00A568D0">
          <w:rPr>
            <w:noProof/>
            <w:webHidden/>
          </w:rPr>
          <w:instrText xml:space="preserve"> PAGEREF _Toc235687537 \h </w:instrText>
        </w:r>
        <w:r w:rsidR="00A568D0">
          <w:rPr>
            <w:noProof/>
            <w:webHidden/>
          </w:rPr>
        </w:r>
        <w:r w:rsidR="00A568D0">
          <w:rPr>
            <w:noProof/>
            <w:webHidden/>
          </w:rPr>
          <w:fldChar w:fldCharType="separate"/>
        </w:r>
        <w:r w:rsidR="00A568D0">
          <w:rPr>
            <w:noProof/>
            <w:webHidden/>
          </w:rPr>
          <w:t>25</w:t>
        </w:r>
        <w:r w:rsidR="00A568D0">
          <w:rPr>
            <w:noProof/>
            <w:webHidden/>
          </w:rPr>
          <w:fldChar w:fldCharType="end"/>
        </w:r>
      </w:hyperlink>
    </w:p>
    <w:p w14:paraId="0D3231E4" w14:textId="549DE502" w:rsidR="00A568D0" w:rsidRDefault="003757F3">
      <w:pPr>
        <w:pStyle w:val="31"/>
        <w:rPr>
          <w:rFonts w:asciiTheme="minorHAnsi" w:eastAsiaTheme="minorEastAsia" w:hAnsiTheme="minorHAnsi" w:cstheme="minorBidi"/>
          <w:kern w:val="2"/>
          <w:lang w:val="en-US" w:eastAsia="en-US"/>
          <w14:ligatures w14:val="standardContextual"/>
        </w:rPr>
      </w:pPr>
      <w:hyperlink w:anchor="_Toc235687538" w:history="1">
        <w:r w:rsidR="00A568D0" w:rsidRPr="0068622B">
          <w:rPr>
            <w:rStyle w:val="a3"/>
          </w:rPr>
          <w:t>Владелец портала npfi.ru – крупнейшего портала по ПДС – Дмитрий Малкин в интервью Павлу Самиеву для портала Finversia рассказал, почему действующая модель софинансирования недостаточно привлекательна для граждан с высокими доходами, что мешает участию менее обеспеченных россиян и какое изменение может заметно увеличить приток долгосрочных средств в экономику.</w:t>
        </w:r>
        <w:r w:rsidR="00A568D0">
          <w:rPr>
            <w:webHidden/>
          </w:rPr>
          <w:tab/>
        </w:r>
        <w:r w:rsidR="00A568D0">
          <w:rPr>
            <w:webHidden/>
          </w:rPr>
          <w:fldChar w:fldCharType="begin"/>
        </w:r>
        <w:r w:rsidR="00A568D0">
          <w:rPr>
            <w:webHidden/>
          </w:rPr>
          <w:instrText xml:space="preserve"> PAGEREF _Toc235687538 \h </w:instrText>
        </w:r>
        <w:r w:rsidR="00A568D0">
          <w:rPr>
            <w:webHidden/>
          </w:rPr>
        </w:r>
        <w:r w:rsidR="00A568D0">
          <w:rPr>
            <w:webHidden/>
          </w:rPr>
          <w:fldChar w:fldCharType="separate"/>
        </w:r>
        <w:r w:rsidR="00A568D0">
          <w:rPr>
            <w:webHidden/>
          </w:rPr>
          <w:t>25</w:t>
        </w:r>
        <w:r w:rsidR="00A568D0">
          <w:rPr>
            <w:webHidden/>
          </w:rPr>
          <w:fldChar w:fldCharType="end"/>
        </w:r>
      </w:hyperlink>
    </w:p>
    <w:p w14:paraId="59B0ADB3" w14:textId="4120F5A1"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39" w:history="1">
        <w:r w:rsidR="00A568D0" w:rsidRPr="0068622B">
          <w:rPr>
            <w:rStyle w:val="a3"/>
            <w:noProof/>
          </w:rPr>
          <w:t>Царьград, 22.07.2026, Государство предлагает получить вторую пенсию: Есть четыре способа. Какой выбрать</w:t>
        </w:r>
        <w:r w:rsidR="00A568D0">
          <w:rPr>
            <w:noProof/>
            <w:webHidden/>
          </w:rPr>
          <w:tab/>
        </w:r>
        <w:r w:rsidR="00A568D0">
          <w:rPr>
            <w:noProof/>
            <w:webHidden/>
          </w:rPr>
          <w:fldChar w:fldCharType="begin"/>
        </w:r>
        <w:r w:rsidR="00A568D0">
          <w:rPr>
            <w:noProof/>
            <w:webHidden/>
          </w:rPr>
          <w:instrText xml:space="preserve"> PAGEREF _Toc235687539 \h </w:instrText>
        </w:r>
        <w:r w:rsidR="00A568D0">
          <w:rPr>
            <w:noProof/>
            <w:webHidden/>
          </w:rPr>
        </w:r>
        <w:r w:rsidR="00A568D0">
          <w:rPr>
            <w:noProof/>
            <w:webHidden/>
          </w:rPr>
          <w:fldChar w:fldCharType="separate"/>
        </w:r>
        <w:r w:rsidR="00A568D0">
          <w:rPr>
            <w:noProof/>
            <w:webHidden/>
          </w:rPr>
          <w:t>27</w:t>
        </w:r>
        <w:r w:rsidR="00A568D0">
          <w:rPr>
            <w:noProof/>
            <w:webHidden/>
          </w:rPr>
          <w:fldChar w:fldCharType="end"/>
        </w:r>
      </w:hyperlink>
    </w:p>
    <w:p w14:paraId="6A049CDE" w14:textId="38F52536" w:rsidR="00A568D0" w:rsidRDefault="003757F3">
      <w:pPr>
        <w:pStyle w:val="31"/>
        <w:rPr>
          <w:rFonts w:asciiTheme="minorHAnsi" w:eastAsiaTheme="minorEastAsia" w:hAnsiTheme="minorHAnsi" w:cstheme="minorBidi"/>
          <w:kern w:val="2"/>
          <w:lang w:val="en-US" w:eastAsia="en-US"/>
          <w14:ligatures w14:val="standardContextual"/>
        </w:rPr>
      </w:pPr>
      <w:hyperlink w:anchor="_Toc235687540" w:history="1">
        <w:r w:rsidR="00A568D0" w:rsidRPr="0068622B">
          <w:rPr>
            <w:rStyle w:val="a3"/>
          </w:rPr>
          <w:t>Государственная пенсия – это то, что будет у всех. Но её размер устраивает далеко не каждого. Поэтому всё больше людей задумываются о второй пенсии – той, которую можно собрать самостоятельно. И здесь есть хорошие новости: государство готово в этом помогать. Причём деньгами. Разбираемся, как всё работает и что выгоднее.</w:t>
        </w:r>
        <w:r w:rsidR="00A568D0">
          <w:rPr>
            <w:webHidden/>
          </w:rPr>
          <w:tab/>
        </w:r>
        <w:r w:rsidR="00A568D0">
          <w:rPr>
            <w:webHidden/>
          </w:rPr>
          <w:fldChar w:fldCharType="begin"/>
        </w:r>
        <w:r w:rsidR="00A568D0">
          <w:rPr>
            <w:webHidden/>
          </w:rPr>
          <w:instrText xml:space="preserve"> PAGEREF _Toc235687540 \h </w:instrText>
        </w:r>
        <w:r w:rsidR="00A568D0">
          <w:rPr>
            <w:webHidden/>
          </w:rPr>
        </w:r>
        <w:r w:rsidR="00A568D0">
          <w:rPr>
            <w:webHidden/>
          </w:rPr>
          <w:fldChar w:fldCharType="separate"/>
        </w:r>
        <w:r w:rsidR="00A568D0">
          <w:rPr>
            <w:webHidden/>
          </w:rPr>
          <w:t>27</w:t>
        </w:r>
        <w:r w:rsidR="00A568D0">
          <w:rPr>
            <w:webHidden/>
          </w:rPr>
          <w:fldChar w:fldCharType="end"/>
        </w:r>
      </w:hyperlink>
    </w:p>
    <w:p w14:paraId="4E02DF9E" w14:textId="5D9E506C"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41" w:history="1">
        <w:r w:rsidR="00A568D0" w:rsidRPr="0068622B">
          <w:rPr>
            <w:rStyle w:val="a3"/>
            <w:noProof/>
          </w:rPr>
          <w:t>Первый канал, 22.07.2026, Сколько ежемесячно откладывать для безбедной старости: рекомендации эксперта</w:t>
        </w:r>
        <w:r w:rsidR="00A568D0">
          <w:rPr>
            <w:noProof/>
            <w:webHidden/>
          </w:rPr>
          <w:tab/>
        </w:r>
        <w:r w:rsidR="00A568D0">
          <w:rPr>
            <w:noProof/>
            <w:webHidden/>
          </w:rPr>
          <w:fldChar w:fldCharType="begin"/>
        </w:r>
        <w:r w:rsidR="00A568D0">
          <w:rPr>
            <w:noProof/>
            <w:webHidden/>
          </w:rPr>
          <w:instrText xml:space="preserve"> PAGEREF _Toc235687541 \h </w:instrText>
        </w:r>
        <w:r w:rsidR="00A568D0">
          <w:rPr>
            <w:noProof/>
            <w:webHidden/>
          </w:rPr>
        </w:r>
        <w:r w:rsidR="00A568D0">
          <w:rPr>
            <w:noProof/>
            <w:webHidden/>
          </w:rPr>
          <w:fldChar w:fldCharType="separate"/>
        </w:r>
        <w:r w:rsidR="00A568D0">
          <w:rPr>
            <w:noProof/>
            <w:webHidden/>
          </w:rPr>
          <w:t>29</w:t>
        </w:r>
        <w:r w:rsidR="00A568D0">
          <w:rPr>
            <w:noProof/>
            <w:webHidden/>
          </w:rPr>
          <w:fldChar w:fldCharType="end"/>
        </w:r>
      </w:hyperlink>
    </w:p>
    <w:p w14:paraId="5F498A9C" w14:textId="5B53A5C4" w:rsidR="00A568D0" w:rsidRDefault="003757F3">
      <w:pPr>
        <w:pStyle w:val="31"/>
        <w:rPr>
          <w:rFonts w:asciiTheme="minorHAnsi" w:eastAsiaTheme="minorEastAsia" w:hAnsiTheme="minorHAnsi" w:cstheme="minorBidi"/>
          <w:kern w:val="2"/>
          <w:lang w:val="en-US" w:eastAsia="en-US"/>
          <w14:ligatures w14:val="standardContextual"/>
        </w:rPr>
      </w:pPr>
      <w:hyperlink w:anchor="_Toc235687542" w:history="1">
        <w:r w:rsidR="00A568D0" w:rsidRPr="0068622B">
          <w:rPr>
            <w:rStyle w:val="a3"/>
          </w:rPr>
          <w:t>Многие россияне справедливо полагают, что для комфортной жизни в старости одной лишь пенсии будет недостаточно. Если вы хотите сохранить привычный уровень жизни, о формировании капитала стоит задуматься уже сейчас. Сколько ежемесячно откладывать для безбедной старости, купить квартиру или хранить деньги в банке, рассказала Первому каналу старший преподаватель кафедры «Финансовый контроль и казначейское дело» Финансового факультета Финансового университета при Правительстве Российской Федерации Анастасия Соколовская.</w:t>
        </w:r>
        <w:r w:rsidR="00A568D0">
          <w:rPr>
            <w:webHidden/>
          </w:rPr>
          <w:tab/>
        </w:r>
        <w:r w:rsidR="00A568D0">
          <w:rPr>
            <w:webHidden/>
          </w:rPr>
          <w:fldChar w:fldCharType="begin"/>
        </w:r>
        <w:r w:rsidR="00A568D0">
          <w:rPr>
            <w:webHidden/>
          </w:rPr>
          <w:instrText xml:space="preserve"> PAGEREF _Toc235687542 \h </w:instrText>
        </w:r>
        <w:r w:rsidR="00A568D0">
          <w:rPr>
            <w:webHidden/>
          </w:rPr>
        </w:r>
        <w:r w:rsidR="00A568D0">
          <w:rPr>
            <w:webHidden/>
          </w:rPr>
          <w:fldChar w:fldCharType="separate"/>
        </w:r>
        <w:r w:rsidR="00A568D0">
          <w:rPr>
            <w:webHidden/>
          </w:rPr>
          <w:t>29</w:t>
        </w:r>
        <w:r w:rsidR="00A568D0">
          <w:rPr>
            <w:webHidden/>
          </w:rPr>
          <w:fldChar w:fldCharType="end"/>
        </w:r>
      </w:hyperlink>
    </w:p>
    <w:p w14:paraId="23577730" w14:textId="4E2D9B9B"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43" w:history="1">
        <w:r w:rsidR="00A568D0" w:rsidRPr="0068622B">
          <w:rPr>
            <w:rStyle w:val="a3"/>
            <w:noProof/>
          </w:rPr>
          <w:t>Северпост (Мурманск), 22.07.2026, Северяне перечислили в программу долгосрочных сбережений около пяти миллиардов</w:t>
        </w:r>
        <w:r w:rsidR="00A568D0">
          <w:rPr>
            <w:noProof/>
            <w:webHidden/>
          </w:rPr>
          <w:tab/>
        </w:r>
        <w:r w:rsidR="00A568D0">
          <w:rPr>
            <w:noProof/>
            <w:webHidden/>
          </w:rPr>
          <w:fldChar w:fldCharType="begin"/>
        </w:r>
        <w:r w:rsidR="00A568D0">
          <w:rPr>
            <w:noProof/>
            <w:webHidden/>
          </w:rPr>
          <w:instrText xml:space="preserve"> PAGEREF _Toc235687543 \h </w:instrText>
        </w:r>
        <w:r w:rsidR="00A568D0">
          <w:rPr>
            <w:noProof/>
            <w:webHidden/>
          </w:rPr>
        </w:r>
        <w:r w:rsidR="00A568D0">
          <w:rPr>
            <w:noProof/>
            <w:webHidden/>
          </w:rPr>
          <w:fldChar w:fldCharType="separate"/>
        </w:r>
        <w:r w:rsidR="00A568D0">
          <w:rPr>
            <w:noProof/>
            <w:webHidden/>
          </w:rPr>
          <w:t>30</w:t>
        </w:r>
        <w:r w:rsidR="00A568D0">
          <w:rPr>
            <w:noProof/>
            <w:webHidden/>
          </w:rPr>
          <w:fldChar w:fldCharType="end"/>
        </w:r>
      </w:hyperlink>
    </w:p>
    <w:p w14:paraId="6D843138" w14:textId="07D5F2C7" w:rsidR="00A568D0" w:rsidRDefault="003757F3">
      <w:pPr>
        <w:pStyle w:val="31"/>
        <w:rPr>
          <w:rFonts w:asciiTheme="minorHAnsi" w:eastAsiaTheme="minorEastAsia" w:hAnsiTheme="minorHAnsi" w:cstheme="minorBidi"/>
          <w:kern w:val="2"/>
          <w:lang w:val="en-US" w:eastAsia="en-US"/>
          <w14:ligatures w14:val="standardContextual"/>
        </w:rPr>
      </w:pPr>
      <w:hyperlink w:anchor="_Toc235687544" w:history="1">
        <w:r w:rsidR="00A568D0" w:rsidRPr="0068622B">
          <w:rPr>
            <w:rStyle w:val="a3"/>
          </w:rPr>
          <w:t>К программе долгосрочных сбережений присоединились почти 65 тысяч жителей Мурманской области.</w:t>
        </w:r>
        <w:r w:rsidR="00A568D0">
          <w:rPr>
            <w:webHidden/>
          </w:rPr>
          <w:tab/>
        </w:r>
        <w:r w:rsidR="00A568D0">
          <w:rPr>
            <w:webHidden/>
          </w:rPr>
          <w:fldChar w:fldCharType="begin"/>
        </w:r>
        <w:r w:rsidR="00A568D0">
          <w:rPr>
            <w:webHidden/>
          </w:rPr>
          <w:instrText xml:space="preserve"> PAGEREF _Toc235687544 \h </w:instrText>
        </w:r>
        <w:r w:rsidR="00A568D0">
          <w:rPr>
            <w:webHidden/>
          </w:rPr>
        </w:r>
        <w:r w:rsidR="00A568D0">
          <w:rPr>
            <w:webHidden/>
          </w:rPr>
          <w:fldChar w:fldCharType="separate"/>
        </w:r>
        <w:r w:rsidR="00A568D0">
          <w:rPr>
            <w:webHidden/>
          </w:rPr>
          <w:t>30</w:t>
        </w:r>
        <w:r w:rsidR="00A568D0">
          <w:rPr>
            <w:webHidden/>
          </w:rPr>
          <w:fldChar w:fldCharType="end"/>
        </w:r>
      </w:hyperlink>
    </w:p>
    <w:p w14:paraId="036127CF" w14:textId="720E0997"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45" w:history="1">
        <w:r w:rsidR="00A568D0" w:rsidRPr="0068622B">
          <w:rPr>
            <w:rStyle w:val="a3"/>
            <w:noProof/>
          </w:rPr>
          <w:t>cbr.ru, 22.07.2026, К программе долгосрочных сбережений присоединились почти 65 тысяч жителей Мурманской области</w:t>
        </w:r>
        <w:r w:rsidR="00A568D0">
          <w:rPr>
            <w:noProof/>
            <w:webHidden/>
          </w:rPr>
          <w:tab/>
        </w:r>
        <w:r w:rsidR="00A568D0">
          <w:rPr>
            <w:noProof/>
            <w:webHidden/>
          </w:rPr>
          <w:fldChar w:fldCharType="begin"/>
        </w:r>
        <w:r w:rsidR="00A568D0">
          <w:rPr>
            <w:noProof/>
            <w:webHidden/>
          </w:rPr>
          <w:instrText xml:space="preserve"> PAGEREF _Toc235687545 \h </w:instrText>
        </w:r>
        <w:r w:rsidR="00A568D0">
          <w:rPr>
            <w:noProof/>
            <w:webHidden/>
          </w:rPr>
        </w:r>
        <w:r w:rsidR="00A568D0">
          <w:rPr>
            <w:noProof/>
            <w:webHidden/>
          </w:rPr>
          <w:fldChar w:fldCharType="separate"/>
        </w:r>
        <w:r w:rsidR="00A568D0">
          <w:rPr>
            <w:noProof/>
            <w:webHidden/>
          </w:rPr>
          <w:t>31</w:t>
        </w:r>
        <w:r w:rsidR="00A568D0">
          <w:rPr>
            <w:noProof/>
            <w:webHidden/>
          </w:rPr>
          <w:fldChar w:fldCharType="end"/>
        </w:r>
      </w:hyperlink>
    </w:p>
    <w:p w14:paraId="4140EA6B" w14:textId="5E68E376" w:rsidR="00A568D0" w:rsidRDefault="003757F3">
      <w:pPr>
        <w:pStyle w:val="31"/>
        <w:rPr>
          <w:rFonts w:asciiTheme="minorHAnsi" w:eastAsiaTheme="minorEastAsia" w:hAnsiTheme="minorHAnsi" w:cstheme="minorBidi"/>
          <w:kern w:val="2"/>
          <w:lang w:val="en-US" w:eastAsia="en-US"/>
          <w14:ligatures w14:val="standardContextual"/>
        </w:rPr>
      </w:pPr>
      <w:hyperlink w:anchor="_Toc235687546" w:history="1">
        <w:r w:rsidR="00A568D0" w:rsidRPr="0068622B">
          <w:rPr>
            <w:rStyle w:val="a3"/>
          </w:rPr>
          <w:t>В период с января по июнь 2026 года жители Мурманской области заключили свыше 15 тыс. договоров по программе долгосрочных сбережений (ПДС), это на 29% больше по сравнению с аналогичным периодом прошлого года. Объем взносов по этим договорам в негосударственные пенсионные фонды (НПФ) составил 633 млн рублей.</w:t>
        </w:r>
        <w:r w:rsidR="00A568D0">
          <w:rPr>
            <w:webHidden/>
          </w:rPr>
          <w:tab/>
        </w:r>
        <w:r w:rsidR="00A568D0">
          <w:rPr>
            <w:webHidden/>
          </w:rPr>
          <w:fldChar w:fldCharType="begin"/>
        </w:r>
        <w:r w:rsidR="00A568D0">
          <w:rPr>
            <w:webHidden/>
          </w:rPr>
          <w:instrText xml:space="preserve"> PAGEREF _Toc235687546 \h </w:instrText>
        </w:r>
        <w:r w:rsidR="00A568D0">
          <w:rPr>
            <w:webHidden/>
          </w:rPr>
        </w:r>
        <w:r w:rsidR="00A568D0">
          <w:rPr>
            <w:webHidden/>
          </w:rPr>
          <w:fldChar w:fldCharType="separate"/>
        </w:r>
        <w:r w:rsidR="00A568D0">
          <w:rPr>
            <w:webHidden/>
          </w:rPr>
          <w:t>31</w:t>
        </w:r>
        <w:r w:rsidR="00A568D0">
          <w:rPr>
            <w:webHidden/>
          </w:rPr>
          <w:fldChar w:fldCharType="end"/>
        </w:r>
      </w:hyperlink>
    </w:p>
    <w:p w14:paraId="726DE9E1" w14:textId="6B6068EA"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47" w:history="1">
        <w:r w:rsidR="00A568D0" w:rsidRPr="0068622B">
          <w:rPr>
            <w:rStyle w:val="a3"/>
            <w:noProof/>
          </w:rPr>
          <w:t>Знамя труда, 22.07.2026, Жители Ингушетии продолжают копить с помощью ПДС</w:t>
        </w:r>
        <w:r w:rsidR="00A568D0">
          <w:rPr>
            <w:noProof/>
            <w:webHidden/>
          </w:rPr>
          <w:tab/>
        </w:r>
        <w:r w:rsidR="00A568D0">
          <w:rPr>
            <w:noProof/>
            <w:webHidden/>
          </w:rPr>
          <w:fldChar w:fldCharType="begin"/>
        </w:r>
        <w:r w:rsidR="00A568D0">
          <w:rPr>
            <w:noProof/>
            <w:webHidden/>
          </w:rPr>
          <w:instrText xml:space="preserve"> PAGEREF _Toc235687547 \h </w:instrText>
        </w:r>
        <w:r w:rsidR="00A568D0">
          <w:rPr>
            <w:noProof/>
            <w:webHidden/>
          </w:rPr>
        </w:r>
        <w:r w:rsidR="00A568D0">
          <w:rPr>
            <w:noProof/>
            <w:webHidden/>
          </w:rPr>
          <w:fldChar w:fldCharType="separate"/>
        </w:r>
        <w:r w:rsidR="00A568D0">
          <w:rPr>
            <w:noProof/>
            <w:webHidden/>
          </w:rPr>
          <w:t>32</w:t>
        </w:r>
        <w:r w:rsidR="00A568D0">
          <w:rPr>
            <w:noProof/>
            <w:webHidden/>
          </w:rPr>
          <w:fldChar w:fldCharType="end"/>
        </w:r>
      </w:hyperlink>
    </w:p>
    <w:p w14:paraId="7DB242DD" w14:textId="2E436421" w:rsidR="00A568D0" w:rsidRDefault="003757F3">
      <w:pPr>
        <w:pStyle w:val="31"/>
        <w:rPr>
          <w:rFonts w:asciiTheme="minorHAnsi" w:eastAsiaTheme="minorEastAsia" w:hAnsiTheme="minorHAnsi" w:cstheme="minorBidi"/>
          <w:kern w:val="2"/>
          <w:lang w:val="en-US" w:eastAsia="en-US"/>
          <w14:ligatures w14:val="standardContextual"/>
        </w:rPr>
      </w:pPr>
      <w:hyperlink w:anchor="_Toc235687548" w:history="1">
        <w:r w:rsidR="00A568D0" w:rsidRPr="0068622B">
          <w:rPr>
            <w:rStyle w:val="a3"/>
          </w:rPr>
          <w:t>На 1 июля 2026 года жители Ингушетии заключили 17 540 договоров по Программе долгосрочных сбережений (ПДС). Общий объем поступивших средств за два с половиной года работы программы превысил 176,5 млн рублей. Только за январь-июнь поступления по программе составили 59,5 млн рублей, а количество новых договоров увеличилось на 4 525.</w:t>
        </w:r>
        <w:r w:rsidR="00A568D0">
          <w:rPr>
            <w:webHidden/>
          </w:rPr>
          <w:tab/>
        </w:r>
        <w:r w:rsidR="00A568D0">
          <w:rPr>
            <w:webHidden/>
          </w:rPr>
          <w:fldChar w:fldCharType="begin"/>
        </w:r>
        <w:r w:rsidR="00A568D0">
          <w:rPr>
            <w:webHidden/>
          </w:rPr>
          <w:instrText xml:space="preserve"> PAGEREF _Toc235687548 \h </w:instrText>
        </w:r>
        <w:r w:rsidR="00A568D0">
          <w:rPr>
            <w:webHidden/>
          </w:rPr>
        </w:r>
        <w:r w:rsidR="00A568D0">
          <w:rPr>
            <w:webHidden/>
          </w:rPr>
          <w:fldChar w:fldCharType="separate"/>
        </w:r>
        <w:r w:rsidR="00A568D0">
          <w:rPr>
            <w:webHidden/>
          </w:rPr>
          <w:t>32</w:t>
        </w:r>
        <w:r w:rsidR="00A568D0">
          <w:rPr>
            <w:webHidden/>
          </w:rPr>
          <w:fldChar w:fldCharType="end"/>
        </w:r>
      </w:hyperlink>
    </w:p>
    <w:p w14:paraId="3ABC084E" w14:textId="41DC7835"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49" w:history="1">
        <w:r w:rsidR="00A568D0" w:rsidRPr="0068622B">
          <w:rPr>
            <w:rStyle w:val="a3"/>
            <w:noProof/>
          </w:rPr>
          <w:t>Молодой коммунар (Тула), 22.07.2026, Более 9 млрд рублей отложили туляки на пенсию</w:t>
        </w:r>
        <w:r w:rsidR="00A568D0">
          <w:rPr>
            <w:noProof/>
            <w:webHidden/>
          </w:rPr>
          <w:tab/>
        </w:r>
        <w:r w:rsidR="00A568D0">
          <w:rPr>
            <w:noProof/>
            <w:webHidden/>
          </w:rPr>
          <w:fldChar w:fldCharType="begin"/>
        </w:r>
        <w:r w:rsidR="00A568D0">
          <w:rPr>
            <w:noProof/>
            <w:webHidden/>
          </w:rPr>
          <w:instrText xml:space="preserve"> PAGEREF _Toc235687549 \h </w:instrText>
        </w:r>
        <w:r w:rsidR="00A568D0">
          <w:rPr>
            <w:noProof/>
            <w:webHidden/>
          </w:rPr>
        </w:r>
        <w:r w:rsidR="00A568D0">
          <w:rPr>
            <w:noProof/>
            <w:webHidden/>
          </w:rPr>
          <w:fldChar w:fldCharType="separate"/>
        </w:r>
        <w:r w:rsidR="00A568D0">
          <w:rPr>
            <w:noProof/>
            <w:webHidden/>
          </w:rPr>
          <w:t>32</w:t>
        </w:r>
        <w:r w:rsidR="00A568D0">
          <w:rPr>
            <w:noProof/>
            <w:webHidden/>
          </w:rPr>
          <w:fldChar w:fldCharType="end"/>
        </w:r>
      </w:hyperlink>
    </w:p>
    <w:p w14:paraId="5A976117" w14:textId="0C668AE4" w:rsidR="00A568D0" w:rsidRDefault="003757F3">
      <w:pPr>
        <w:pStyle w:val="31"/>
        <w:rPr>
          <w:rFonts w:asciiTheme="minorHAnsi" w:eastAsiaTheme="minorEastAsia" w:hAnsiTheme="minorHAnsi" w:cstheme="minorBidi"/>
          <w:kern w:val="2"/>
          <w:lang w:val="en-US" w:eastAsia="en-US"/>
          <w14:ligatures w14:val="standardContextual"/>
        </w:rPr>
      </w:pPr>
      <w:hyperlink w:anchor="_Toc235687550" w:history="1">
        <w:r w:rsidR="00A568D0" w:rsidRPr="0068622B">
          <w:rPr>
            <w:rStyle w:val="a3"/>
          </w:rPr>
          <w:t>Жители Тульской области за несколько месяцев внесли на счета новой программы ПДС 977 миллионов рублей. Всего за два года договоры долгосрочных сбережений заключили более 135 тысяч человек, доверив фондам свыше 9 миллиардов рублей.</w:t>
        </w:r>
        <w:r w:rsidR="00A568D0">
          <w:rPr>
            <w:webHidden/>
          </w:rPr>
          <w:tab/>
        </w:r>
        <w:r w:rsidR="00A568D0">
          <w:rPr>
            <w:webHidden/>
          </w:rPr>
          <w:fldChar w:fldCharType="begin"/>
        </w:r>
        <w:r w:rsidR="00A568D0">
          <w:rPr>
            <w:webHidden/>
          </w:rPr>
          <w:instrText xml:space="preserve"> PAGEREF _Toc235687550 \h </w:instrText>
        </w:r>
        <w:r w:rsidR="00A568D0">
          <w:rPr>
            <w:webHidden/>
          </w:rPr>
        </w:r>
        <w:r w:rsidR="00A568D0">
          <w:rPr>
            <w:webHidden/>
          </w:rPr>
          <w:fldChar w:fldCharType="separate"/>
        </w:r>
        <w:r w:rsidR="00A568D0">
          <w:rPr>
            <w:webHidden/>
          </w:rPr>
          <w:t>32</w:t>
        </w:r>
        <w:r w:rsidR="00A568D0">
          <w:rPr>
            <w:webHidden/>
          </w:rPr>
          <w:fldChar w:fldCharType="end"/>
        </w:r>
      </w:hyperlink>
    </w:p>
    <w:p w14:paraId="7C749781" w14:textId="582C6E59"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51" w:history="1">
        <w:r w:rsidR="00A568D0" w:rsidRPr="0068622B">
          <w:rPr>
            <w:rStyle w:val="a3"/>
            <w:noProof/>
          </w:rPr>
          <w:t>Лента новостей ЛНР, 22.07.2026, ЛНР выбирает долгосрочные сбережения</w:t>
        </w:r>
        <w:r w:rsidR="00A568D0">
          <w:rPr>
            <w:noProof/>
            <w:webHidden/>
          </w:rPr>
          <w:tab/>
        </w:r>
        <w:r w:rsidR="00A568D0">
          <w:rPr>
            <w:noProof/>
            <w:webHidden/>
          </w:rPr>
          <w:fldChar w:fldCharType="begin"/>
        </w:r>
        <w:r w:rsidR="00A568D0">
          <w:rPr>
            <w:noProof/>
            <w:webHidden/>
          </w:rPr>
          <w:instrText xml:space="preserve"> PAGEREF _Toc235687551 \h </w:instrText>
        </w:r>
        <w:r w:rsidR="00A568D0">
          <w:rPr>
            <w:noProof/>
            <w:webHidden/>
          </w:rPr>
        </w:r>
        <w:r w:rsidR="00A568D0">
          <w:rPr>
            <w:noProof/>
            <w:webHidden/>
          </w:rPr>
          <w:fldChar w:fldCharType="separate"/>
        </w:r>
        <w:r w:rsidR="00A568D0">
          <w:rPr>
            <w:noProof/>
            <w:webHidden/>
          </w:rPr>
          <w:t>33</w:t>
        </w:r>
        <w:r w:rsidR="00A568D0">
          <w:rPr>
            <w:noProof/>
            <w:webHidden/>
          </w:rPr>
          <w:fldChar w:fldCharType="end"/>
        </w:r>
      </w:hyperlink>
    </w:p>
    <w:p w14:paraId="1FE51C23" w14:textId="749ACBF1" w:rsidR="00A568D0" w:rsidRDefault="003757F3">
      <w:pPr>
        <w:pStyle w:val="31"/>
        <w:rPr>
          <w:rFonts w:asciiTheme="minorHAnsi" w:eastAsiaTheme="minorEastAsia" w:hAnsiTheme="minorHAnsi" w:cstheme="minorBidi"/>
          <w:kern w:val="2"/>
          <w:lang w:val="en-US" w:eastAsia="en-US"/>
          <w14:ligatures w14:val="standardContextual"/>
        </w:rPr>
      </w:pPr>
      <w:hyperlink w:anchor="_Toc235687552" w:history="1">
        <w:r w:rsidR="00A568D0" w:rsidRPr="0068622B">
          <w:rPr>
            <w:rStyle w:val="a3"/>
          </w:rPr>
          <w:t>По данным Министерства финансов ЛНР, за первое полугодие 2026 года жители республики заключили более 24 тысяч договоров по программе долгосрочных сбережений. Общий объём средств, размещённых на счетах участников, превысил 1 миллиард рублей.</w:t>
        </w:r>
        <w:r w:rsidR="00A568D0">
          <w:rPr>
            <w:webHidden/>
          </w:rPr>
          <w:tab/>
        </w:r>
        <w:r w:rsidR="00A568D0">
          <w:rPr>
            <w:webHidden/>
          </w:rPr>
          <w:fldChar w:fldCharType="begin"/>
        </w:r>
        <w:r w:rsidR="00A568D0">
          <w:rPr>
            <w:webHidden/>
          </w:rPr>
          <w:instrText xml:space="preserve"> PAGEREF _Toc235687552 \h </w:instrText>
        </w:r>
        <w:r w:rsidR="00A568D0">
          <w:rPr>
            <w:webHidden/>
          </w:rPr>
        </w:r>
        <w:r w:rsidR="00A568D0">
          <w:rPr>
            <w:webHidden/>
          </w:rPr>
          <w:fldChar w:fldCharType="separate"/>
        </w:r>
        <w:r w:rsidR="00A568D0">
          <w:rPr>
            <w:webHidden/>
          </w:rPr>
          <w:t>33</w:t>
        </w:r>
        <w:r w:rsidR="00A568D0">
          <w:rPr>
            <w:webHidden/>
          </w:rPr>
          <w:fldChar w:fldCharType="end"/>
        </w:r>
      </w:hyperlink>
    </w:p>
    <w:p w14:paraId="33753053" w14:textId="0EE03F13"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53" w:history="1">
        <w:r w:rsidR="00A568D0" w:rsidRPr="0068622B">
          <w:rPr>
            <w:rStyle w:val="a3"/>
            <w:noProof/>
          </w:rPr>
          <w:t>Ulpravda.ru, 22.07.2026, Ульяновцы могут заключить договор по программе долгосрочных сбережений в МФЦ</w:t>
        </w:r>
        <w:r w:rsidR="00A568D0">
          <w:rPr>
            <w:noProof/>
            <w:webHidden/>
          </w:rPr>
          <w:tab/>
        </w:r>
        <w:r w:rsidR="00A568D0">
          <w:rPr>
            <w:noProof/>
            <w:webHidden/>
          </w:rPr>
          <w:fldChar w:fldCharType="begin"/>
        </w:r>
        <w:r w:rsidR="00A568D0">
          <w:rPr>
            <w:noProof/>
            <w:webHidden/>
          </w:rPr>
          <w:instrText xml:space="preserve"> PAGEREF _Toc235687553 \h </w:instrText>
        </w:r>
        <w:r w:rsidR="00A568D0">
          <w:rPr>
            <w:noProof/>
            <w:webHidden/>
          </w:rPr>
        </w:r>
        <w:r w:rsidR="00A568D0">
          <w:rPr>
            <w:noProof/>
            <w:webHidden/>
          </w:rPr>
          <w:fldChar w:fldCharType="separate"/>
        </w:r>
        <w:r w:rsidR="00A568D0">
          <w:rPr>
            <w:noProof/>
            <w:webHidden/>
          </w:rPr>
          <w:t>33</w:t>
        </w:r>
        <w:r w:rsidR="00A568D0">
          <w:rPr>
            <w:noProof/>
            <w:webHidden/>
          </w:rPr>
          <w:fldChar w:fldCharType="end"/>
        </w:r>
      </w:hyperlink>
    </w:p>
    <w:p w14:paraId="31CBB02D" w14:textId="7AE73BE0" w:rsidR="00A568D0" w:rsidRDefault="003757F3">
      <w:pPr>
        <w:pStyle w:val="31"/>
        <w:rPr>
          <w:rFonts w:asciiTheme="minorHAnsi" w:eastAsiaTheme="minorEastAsia" w:hAnsiTheme="minorHAnsi" w:cstheme="minorBidi"/>
          <w:kern w:val="2"/>
          <w:lang w:val="en-US" w:eastAsia="en-US"/>
          <w14:ligatures w14:val="standardContextual"/>
        </w:rPr>
      </w:pPr>
      <w:hyperlink w:anchor="_Toc235687554" w:history="1">
        <w:r w:rsidR="00A568D0" w:rsidRPr="0068622B">
          <w:rPr>
            <w:rStyle w:val="a3"/>
          </w:rPr>
          <w:t>Ульяновская область участвует в пилотном проекте Минфина России по оформлению договоров долгосрочных сбережений через многофункциональные центры.</w:t>
        </w:r>
        <w:r w:rsidR="00A568D0">
          <w:rPr>
            <w:webHidden/>
          </w:rPr>
          <w:tab/>
        </w:r>
        <w:r w:rsidR="00A568D0">
          <w:rPr>
            <w:webHidden/>
          </w:rPr>
          <w:fldChar w:fldCharType="begin"/>
        </w:r>
        <w:r w:rsidR="00A568D0">
          <w:rPr>
            <w:webHidden/>
          </w:rPr>
          <w:instrText xml:space="preserve"> PAGEREF _Toc235687554 \h </w:instrText>
        </w:r>
        <w:r w:rsidR="00A568D0">
          <w:rPr>
            <w:webHidden/>
          </w:rPr>
        </w:r>
        <w:r w:rsidR="00A568D0">
          <w:rPr>
            <w:webHidden/>
          </w:rPr>
          <w:fldChar w:fldCharType="separate"/>
        </w:r>
        <w:r w:rsidR="00A568D0">
          <w:rPr>
            <w:webHidden/>
          </w:rPr>
          <w:t>33</w:t>
        </w:r>
        <w:r w:rsidR="00A568D0">
          <w:rPr>
            <w:webHidden/>
          </w:rPr>
          <w:fldChar w:fldCharType="end"/>
        </w:r>
      </w:hyperlink>
    </w:p>
    <w:p w14:paraId="6E3287E2" w14:textId="1D545AAC"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55" w:history="1">
        <w:r w:rsidR="00A568D0" w:rsidRPr="0068622B">
          <w:rPr>
            <w:rStyle w:val="a3"/>
            <w:noProof/>
          </w:rPr>
          <w:t>PrimaMedia, 22.07.2026, Деньги «под подушкой» или в банке: где россияне теряют больше — ответ экспертов</w:t>
        </w:r>
        <w:r w:rsidR="00A568D0">
          <w:rPr>
            <w:noProof/>
            <w:webHidden/>
          </w:rPr>
          <w:tab/>
        </w:r>
        <w:r w:rsidR="00A568D0">
          <w:rPr>
            <w:noProof/>
            <w:webHidden/>
          </w:rPr>
          <w:fldChar w:fldCharType="begin"/>
        </w:r>
        <w:r w:rsidR="00A568D0">
          <w:rPr>
            <w:noProof/>
            <w:webHidden/>
          </w:rPr>
          <w:instrText xml:space="preserve"> PAGEREF _Toc235687555 \h </w:instrText>
        </w:r>
        <w:r w:rsidR="00A568D0">
          <w:rPr>
            <w:noProof/>
            <w:webHidden/>
          </w:rPr>
        </w:r>
        <w:r w:rsidR="00A568D0">
          <w:rPr>
            <w:noProof/>
            <w:webHidden/>
          </w:rPr>
          <w:fldChar w:fldCharType="separate"/>
        </w:r>
        <w:r w:rsidR="00A568D0">
          <w:rPr>
            <w:noProof/>
            <w:webHidden/>
          </w:rPr>
          <w:t>34</w:t>
        </w:r>
        <w:r w:rsidR="00A568D0">
          <w:rPr>
            <w:noProof/>
            <w:webHidden/>
          </w:rPr>
          <w:fldChar w:fldCharType="end"/>
        </w:r>
      </w:hyperlink>
    </w:p>
    <w:p w14:paraId="2393EBA1" w14:textId="25FE7DCD" w:rsidR="00A568D0" w:rsidRDefault="003757F3">
      <w:pPr>
        <w:pStyle w:val="31"/>
        <w:rPr>
          <w:rFonts w:asciiTheme="minorHAnsi" w:eastAsiaTheme="minorEastAsia" w:hAnsiTheme="minorHAnsi" w:cstheme="minorBidi"/>
          <w:kern w:val="2"/>
          <w:lang w:val="en-US" w:eastAsia="en-US"/>
          <w14:ligatures w14:val="standardContextual"/>
        </w:rPr>
      </w:pPr>
      <w:hyperlink w:anchor="_Toc235687556" w:history="1">
        <w:r w:rsidR="00A568D0" w:rsidRPr="0068622B">
          <w:rPr>
            <w:rStyle w:val="a3"/>
          </w:rPr>
          <w:t>Почти каждый четвёртый рубль своих сбережений россияне хранят дома. При этом наличные не приносят дохода и постепенно обесцениваются. В чём причина такого недоверия к банкам и чем рискуют те, кто держит деньги «под подушкой», ИА PrimaMedia выяснило у экспертов.</w:t>
        </w:r>
        <w:r w:rsidR="00A568D0">
          <w:rPr>
            <w:webHidden/>
          </w:rPr>
          <w:tab/>
        </w:r>
        <w:r w:rsidR="00A568D0">
          <w:rPr>
            <w:webHidden/>
          </w:rPr>
          <w:fldChar w:fldCharType="begin"/>
        </w:r>
        <w:r w:rsidR="00A568D0">
          <w:rPr>
            <w:webHidden/>
          </w:rPr>
          <w:instrText xml:space="preserve"> PAGEREF _Toc235687556 \h </w:instrText>
        </w:r>
        <w:r w:rsidR="00A568D0">
          <w:rPr>
            <w:webHidden/>
          </w:rPr>
        </w:r>
        <w:r w:rsidR="00A568D0">
          <w:rPr>
            <w:webHidden/>
          </w:rPr>
          <w:fldChar w:fldCharType="separate"/>
        </w:r>
        <w:r w:rsidR="00A568D0">
          <w:rPr>
            <w:webHidden/>
          </w:rPr>
          <w:t>34</w:t>
        </w:r>
        <w:r w:rsidR="00A568D0">
          <w:rPr>
            <w:webHidden/>
          </w:rPr>
          <w:fldChar w:fldCharType="end"/>
        </w:r>
      </w:hyperlink>
    </w:p>
    <w:p w14:paraId="7CC342FF" w14:textId="6B3C2309"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57" w:history="1">
        <w:r w:rsidR="00A568D0" w:rsidRPr="0068622B">
          <w:rPr>
            <w:rStyle w:val="a3"/>
            <w:noProof/>
          </w:rPr>
          <w:t>Общественная электронная газета, 22.07.2026, Как жителям Башкирии накопить на хорошую пенсию при маленькой зарплате</w:t>
        </w:r>
        <w:r w:rsidR="00A568D0">
          <w:rPr>
            <w:noProof/>
            <w:webHidden/>
          </w:rPr>
          <w:tab/>
        </w:r>
        <w:r w:rsidR="00A568D0">
          <w:rPr>
            <w:noProof/>
            <w:webHidden/>
          </w:rPr>
          <w:fldChar w:fldCharType="begin"/>
        </w:r>
        <w:r w:rsidR="00A568D0">
          <w:rPr>
            <w:noProof/>
            <w:webHidden/>
          </w:rPr>
          <w:instrText xml:space="preserve"> PAGEREF _Toc235687557 \h </w:instrText>
        </w:r>
        <w:r w:rsidR="00A568D0">
          <w:rPr>
            <w:noProof/>
            <w:webHidden/>
          </w:rPr>
        </w:r>
        <w:r w:rsidR="00A568D0">
          <w:rPr>
            <w:noProof/>
            <w:webHidden/>
          </w:rPr>
          <w:fldChar w:fldCharType="separate"/>
        </w:r>
        <w:r w:rsidR="00A568D0">
          <w:rPr>
            <w:noProof/>
            <w:webHidden/>
          </w:rPr>
          <w:t>35</w:t>
        </w:r>
        <w:r w:rsidR="00A568D0">
          <w:rPr>
            <w:noProof/>
            <w:webHidden/>
          </w:rPr>
          <w:fldChar w:fldCharType="end"/>
        </w:r>
      </w:hyperlink>
    </w:p>
    <w:p w14:paraId="69EE23B9" w14:textId="421BCBD9" w:rsidR="00A568D0" w:rsidRDefault="003757F3">
      <w:pPr>
        <w:pStyle w:val="31"/>
        <w:rPr>
          <w:rFonts w:asciiTheme="minorHAnsi" w:eastAsiaTheme="minorEastAsia" w:hAnsiTheme="minorHAnsi" w:cstheme="minorBidi"/>
          <w:kern w:val="2"/>
          <w:lang w:val="en-US" w:eastAsia="en-US"/>
          <w14:ligatures w14:val="standardContextual"/>
        </w:rPr>
      </w:pPr>
      <w:hyperlink w:anchor="_Toc235687558" w:history="1">
        <w:r w:rsidR="00A568D0" w:rsidRPr="0068622B">
          <w:rPr>
            <w:rStyle w:val="a3"/>
          </w:rPr>
          <w:t>Вам за 35, зарплата едва дотягивает до среднего, а в голове уже засела тревожная мысль: «А что я буду есть на пенсии?». Пенсионный калькулятор выдаёт цифру, от которой хочется плакать. Но откладывать эту проблему на потом — лучший способ гарантированно получить копейки. При маленьком доходе нельзя надеяться на чудо — мы разобрали несколько работающих способов, которые доступны человеку даже с самым скромным доходом.</w:t>
        </w:r>
        <w:r w:rsidR="00A568D0">
          <w:rPr>
            <w:webHidden/>
          </w:rPr>
          <w:tab/>
        </w:r>
        <w:r w:rsidR="00A568D0">
          <w:rPr>
            <w:webHidden/>
          </w:rPr>
          <w:fldChar w:fldCharType="begin"/>
        </w:r>
        <w:r w:rsidR="00A568D0">
          <w:rPr>
            <w:webHidden/>
          </w:rPr>
          <w:instrText xml:space="preserve"> PAGEREF _Toc235687558 \h </w:instrText>
        </w:r>
        <w:r w:rsidR="00A568D0">
          <w:rPr>
            <w:webHidden/>
          </w:rPr>
        </w:r>
        <w:r w:rsidR="00A568D0">
          <w:rPr>
            <w:webHidden/>
          </w:rPr>
          <w:fldChar w:fldCharType="separate"/>
        </w:r>
        <w:r w:rsidR="00A568D0">
          <w:rPr>
            <w:webHidden/>
          </w:rPr>
          <w:t>35</w:t>
        </w:r>
        <w:r w:rsidR="00A568D0">
          <w:rPr>
            <w:webHidden/>
          </w:rPr>
          <w:fldChar w:fldCharType="end"/>
        </w:r>
      </w:hyperlink>
    </w:p>
    <w:p w14:paraId="6FDD7068" w14:textId="1A9186C7"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59" w:history="1">
        <w:r w:rsidR="00A568D0" w:rsidRPr="0068622B">
          <w:rPr>
            <w:rStyle w:val="a3"/>
            <w:noProof/>
          </w:rPr>
          <w:t>Юга.ру Банки, 22.07.2026, Пенсия 50 000 рублей: реальность или недостижимая мечта? Разбираем с реальными цифрами</w:t>
        </w:r>
        <w:r w:rsidR="00A568D0">
          <w:rPr>
            <w:noProof/>
            <w:webHidden/>
          </w:rPr>
          <w:tab/>
        </w:r>
        <w:r w:rsidR="00A568D0">
          <w:rPr>
            <w:noProof/>
            <w:webHidden/>
          </w:rPr>
          <w:fldChar w:fldCharType="begin"/>
        </w:r>
        <w:r w:rsidR="00A568D0">
          <w:rPr>
            <w:noProof/>
            <w:webHidden/>
          </w:rPr>
          <w:instrText xml:space="preserve"> PAGEREF _Toc235687559 \h </w:instrText>
        </w:r>
        <w:r w:rsidR="00A568D0">
          <w:rPr>
            <w:noProof/>
            <w:webHidden/>
          </w:rPr>
        </w:r>
        <w:r w:rsidR="00A568D0">
          <w:rPr>
            <w:noProof/>
            <w:webHidden/>
          </w:rPr>
          <w:fldChar w:fldCharType="separate"/>
        </w:r>
        <w:r w:rsidR="00A568D0">
          <w:rPr>
            <w:noProof/>
            <w:webHidden/>
          </w:rPr>
          <w:t>37</w:t>
        </w:r>
        <w:r w:rsidR="00A568D0">
          <w:rPr>
            <w:noProof/>
            <w:webHidden/>
          </w:rPr>
          <w:fldChar w:fldCharType="end"/>
        </w:r>
      </w:hyperlink>
    </w:p>
    <w:p w14:paraId="1D2E3DD2" w14:textId="0FF81954" w:rsidR="00A568D0" w:rsidRDefault="003757F3">
      <w:pPr>
        <w:pStyle w:val="31"/>
        <w:rPr>
          <w:rFonts w:asciiTheme="minorHAnsi" w:eastAsiaTheme="minorEastAsia" w:hAnsiTheme="minorHAnsi" w:cstheme="minorBidi"/>
          <w:kern w:val="2"/>
          <w:lang w:val="en-US" w:eastAsia="en-US"/>
          <w14:ligatures w14:val="standardContextual"/>
        </w:rPr>
      </w:pPr>
      <w:hyperlink w:anchor="_Toc235687560" w:history="1">
        <w:r w:rsidR="00A568D0" w:rsidRPr="0068622B">
          <w:rPr>
            <w:rStyle w:val="a3"/>
          </w:rPr>
          <w:t>Вы когда-нибудь задумывались, сколько вы будете получать на пенсии? Не в общих фразах «лишь бы на хлеб хватило», а в конкретных рублях? Может, вы мечтаете путешествовать, помогать детям или внукам без оглядки на бюджет? И сумма в 50 тысяч рублей в месяц кажется тем минимумом, с которым можно жить достойно.</w:t>
        </w:r>
        <w:r w:rsidR="00A568D0">
          <w:rPr>
            <w:webHidden/>
          </w:rPr>
          <w:tab/>
        </w:r>
        <w:r w:rsidR="00A568D0">
          <w:rPr>
            <w:webHidden/>
          </w:rPr>
          <w:fldChar w:fldCharType="begin"/>
        </w:r>
        <w:r w:rsidR="00A568D0">
          <w:rPr>
            <w:webHidden/>
          </w:rPr>
          <w:instrText xml:space="preserve"> PAGEREF _Toc235687560 \h </w:instrText>
        </w:r>
        <w:r w:rsidR="00A568D0">
          <w:rPr>
            <w:webHidden/>
          </w:rPr>
        </w:r>
        <w:r w:rsidR="00A568D0">
          <w:rPr>
            <w:webHidden/>
          </w:rPr>
          <w:fldChar w:fldCharType="separate"/>
        </w:r>
        <w:r w:rsidR="00A568D0">
          <w:rPr>
            <w:webHidden/>
          </w:rPr>
          <w:t>37</w:t>
        </w:r>
        <w:r w:rsidR="00A568D0">
          <w:rPr>
            <w:webHidden/>
          </w:rPr>
          <w:fldChar w:fldCharType="end"/>
        </w:r>
      </w:hyperlink>
    </w:p>
    <w:p w14:paraId="12065452" w14:textId="0EEF0E28"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61" w:history="1">
        <w:r w:rsidR="00A568D0" w:rsidRPr="0068622B">
          <w:rPr>
            <w:rStyle w:val="a3"/>
            <w:noProof/>
          </w:rPr>
          <w:t>Центр поддержки предпринимательства, 23.07.2026, Приглашаем на вебинар «Инструкция для тех, кто работает для себя: как получить максимальную пенсию»</w:t>
        </w:r>
        <w:r w:rsidR="00A568D0">
          <w:rPr>
            <w:noProof/>
            <w:webHidden/>
          </w:rPr>
          <w:tab/>
        </w:r>
        <w:r w:rsidR="00A568D0">
          <w:rPr>
            <w:noProof/>
            <w:webHidden/>
          </w:rPr>
          <w:fldChar w:fldCharType="begin"/>
        </w:r>
        <w:r w:rsidR="00A568D0">
          <w:rPr>
            <w:noProof/>
            <w:webHidden/>
          </w:rPr>
          <w:instrText xml:space="preserve"> PAGEREF _Toc235687561 \h </w:instrText>
        </w:r>
        <w:r w:rsidR="00A568D0">
          <w:rPr>
            <w:noProof/>
            <w:webHidden/>
          </w:rPr>
        </w:r>
        <w:r w:rsidR="00A568D0">
          <w:rPr>
            <w:noProof/>
            <w:webHidden/>
          </w:rPr>
          <w:fldChar w:fldCharType="separate"/>
        </w:r>
        <w:r w:rsidR="00A568D0">
          <w:rPr>
            <w:noProof/>
            <w:webHidden/>
          </w:rPr>
          <w:t>41</w:t>
        </w:r>
        <w:r w:rsidR="00A568D0">
          <w:rPr>
            <w:noProof/>
            <w:webHidden/>
          </w:rPr>
          <w:fldChar w:fldCharType="end"/>
        </w:r>
      </w:hyperlink>
    </w:p>
    <w:p w14:paraId="17DD75A7" w14:textId="61207CD4" w:rsidR="00A568D0" w:rsidRDefault="003757F3">
      <w:pPr>
        <w:pStyle w:val="31"/>
        <w:rPr>
          <w:rFonts w:asciiTheme="minorHAnsi" w:eastAsiaTheme="minorEastAsia" w:hAnsiTheme="minorHAnsi" w:cstheme="minorBidi"/>
          <w:kern w:val="2"/>
          <w:lang w:val="en-US" w:eastAsia="en-US"/>
          <w14:ligatures w14:val="standardContextual"/>
        </w:rPr>
      </w:pPr>
      <w:hyperlink w:anchor="_Toc235687562" w:history="1">
        <w:r w:rsidR="00A568D0" w:rsidRPr="0068622B">
          <w:rPr>
            <w:rStyle w:val="a3"/>
          </w:rPr>
          <w:t>23 июля 2026 года в 14.00 КУ г. Омска «Центр поддержки предпринимательства» совместно с директором офиса АО «НПФ «Будущее» в г. Омске Татьяной Карасевой в рамках стартап-школы «Старт в бизнесе» организует бесплатный вебинар «Инструкция для тех, кто работает для себя: как получить максимальную пенсию».</w:t>
        </w:r>
        <w:r w:rsidR="00A568D0">
          <w:rPr>
            <w:webHidden/>
          </w:rPr>
          <w:tab/>
        </w:r>
        <w:r w:rsidR="00A568D0">
          <w:rPr>
            <w:webHidden/>
          </w:rPr>
          <w:fldChar w:fldCharType="begin"/>
        </w:r>
        <w:r w:rsidR="00A568D0">
          <w:rPr>
            <w:webHidden/>
          </w:rPr>
          <w:instrText xml:space="preserve"> PAGEREF _Toc235687562 \h </w:instrText>
        </w:r>
        <w:r w:rsidR="00A568D0">
          <w:rPr>
            <w:webHidden/>
          </w:rPr>
        </w:r>
        <w:r w:rsidR="00A568D0">
          <w:rPr>
            <w:webHidden/>
          </w:rPr>
          <w:fldChar w:fldCharType="separate"/>
        </w:r>
        <w:r w:rsidR="00A568D0">
          <w:rPr>
            <w:webHidden/>
          </w:rPr>
          <w:t>41</w:t>
        </w:r>
        <w:r w:rsidR="00A568D0">
          <w:rPr>
            <w:webHidden/>
          </w:rPr>
          <w:fldChar w:fldCharType="end"/>
        </w:r>
      </w:hyperlink>
    </w:p>
    <w:p w14:paraId="25F7536C" w14:textId="5C1DE2A4"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563" w:history="1">
        <w:r w:rsidR="00A568D0" w:rsidRPr="0068622B">
          <w:rPr>
            <w:rStyle w:val="a3"/>
            <w:noProof/>
          </w:rPr>
          <w:t>Новости развития системы обязательного пенсионного страхования и страховой пенсии</w:t>
        </w:r>
        <w:r w:rsidR="00A568D0">
          <w:rPr>
            <w:noProof/>
            <w:webHidden/>
          </w:rPr>
          <w:tab/>
        </w:r>
        <w:r w:rsidR="00A568D0">
          <w:rPr>
            <w:noProof/>
            <w:webHidden/>
          </w:rPr>
          <w:fldChar w:fldCharType="begin"/>
        </w:r>
        <w:r w:rsidR="00A568D0">
          <w:rPr>
            <w:noProof/>
            <w:webHidden/>
          </w:rPr>
          <w:instrText xml:space="preserve"> PAGEREF _Toc235687563 \h </w:instrText>
        </w:r>
        <w:r w:rsidR="00A568D0">
          <w:rPr>
            <w:noProof/>
            <w:webHidden/>
          </w:rPr>
        </w:r>
        <w:r w:rsidR="00A568D0">
          <w:rPr>
            <w:noProof/>
            <w:webHidden/>
          </w:rPr>
          <w:fldChar w:fldCharType="separate"/>
        </w:r>
        <w:r w:rsidR="00A568D0">
          <w:rPr>
            <w:noProof/>
            <w:webHidden/>
          </w:rPr>
          <w:t>42</w:t>
        </w:r>
        <w:r w:rsidR="00A568D0">
          <w:rPr>
            <w:noProof/>
            <w:webHidden/>
          </w:rPr>
          <w:fldChar w:fldCharType="end"/>
        </w:r>
      </w:hyperlink>
    </w:p>
    <w:p w14:paraId="1C482237" w14:textId="0C07EDF0"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64" w:history="1">
        <w:r w:rsidR="00A568D0" w:rsidRPr="0068622B">
          <w:rPr>
            <w:rStyle w:val="a3"/>
            <w:noProof/>
          </w:rPr>
          <w:t>Российская газета, 22.07.2026, С 1 августа Социальный фонд увеличит пенсии работающих пенсионеров</w:t>
        </w:r>
        <w:r w:rsidR="00A568D0">
          <w:rPr>
            <w:noProof/>
            <w:webHidden/>
          </w:rPr>
          <w:tab/>
        </w:r>
        <w:r w:rsidR="00A568D0">
          <w:rPr>
            <w:noProof/>
            <w:webHidden/>
          </w:rPr>
          <w:fldChar w:fldCharType="begin"/>
        </w:r>
        <w:r w:rsidR="00A568D0">
          <w:rPr>
            <w:noProof/>
            <w:webHidden/>
          </w:rPr>
          <w:instrText xml:space="preserve"> PAGEREF _Toc235687564 \h </w:instrText>
        </w:r>
        <w:r w:rsidR="00A568D0">
          <w:rPr>
            <w:noProof/>
            <w:webHidden/>
          </w:rPr>
        </w:r>
        <w:r w:rsidR="00A568D0">
          <w:rPr>
            <w:noProof/>
            <w:webHidden/>
          </w:rPr>
          <w:fldChar w:fldCharType="separate"/>
        </w:r>
        <w:r w:rsidR="00A568D0">
          <w:rPr>
            <w:noProof/>
            <w:webHidden/>
          </w:rPr>
          <w:t>42</w:t>
        </w:r>
        <w:r w:rsidR="00A568D0">
          <w:rPr>
            <w:noProof/>
            <w:webHidden/>
          </w:rPr>
          <w:fldChar w:fldCharType="end"/>
        </w:r>
      </w:hyperlink>
    </w:p>
    <w:p w14:paraId="16555281" w14:textId="53173B61" w:rsidR="00A568D0" w:rsidRDefault="003757F3">
      <w:pPr>
        <w:pStyle w:val="31"/>
        <w:rPr>
          <w:rFonts w:asciiTheme="minorHAnsi" w:eastAsiaTheme="minorEastAsia" w:hAnsiTheme="minorHAnsi" w:cstheme="minorBidi"/>
          <w:kern w:val="2"/>
          <w:lang w:val="en-US" w:eastAsia="en-US"/>
          <w14:ligatures w14:val="standardContextual"/>
        </w:rPr>
      </w:pPr>
      <w:hyperlink w:anchor="_Toc235687565" w:history="1">
        <w:r w:rsidR="00A568D0" w:rsidRPr="0068622B">
          <w:rPr>
            <w:rStyle w:val="a3"/>
          </w:rPr>
          <w:t>Первого августа Социальный фонд России проведет беззаявительный перерасчет страховых пенсий работавших в 2025 году пенсионеров.</w:t>
        </w:r>
        <w:r w:rsidR="00A568D0">
          <w:rPr>
            <w:webHidden/>
          </w:rPr>
          <w:tab/>
        </w:r>
        <w:r w:rsidR="00A568D0">
          <w:rPr>
            <w:webHidden/>
          </w:rPr>
          <w:fldChar w:fldCharType="begin"/>
        </w:r>
        <w:r w:rsidR="00A568D0">
          <w:rPr>
            <w:webHidden/>
          </w:rPr>
          <w:instrText xml:space="preserve"> PAGEREF _Toc235687565 \h </w:instrText>
        </w:r>
        <w:r w:rsidR="00A568D0">
          <w:rPr>
            <w:webHidden/>
          </w:rPr>
        </w:r>
        <w:r w:rsidR="00A568D0">
          <w:rPr>
            <w:webHidden/>
          </w:rPr>
          <w:fldChar w:fldCharType="separate"/>
        </w:r>
        <w:r w:rsidR="00A568D0">
          <w:rPr>
            <w:webHidden/>
          </w:rPr>
          <w:t>42</w:t>
        </w:r>
        <w:r w:rsidR="00A568D0">
          <w:rPr>
            <w:webHidden/>
          </w:rPr>
          <w:fldChar w:fldCharType="end"/>
        </w:r>
      </w:hyperlink>
    </w:p>
    <w:p w14:paraId="624ACD04" w14:textId="709EC716"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66" w:history="1">
        <w:r w:rsidR="00A568D0" w:rsidRPr="0068622B">
          <w:rPr>
            <w:rStyle w:val="a3"/>
            <w:noProof/>
          </w:rPr>
          <w:t>РИА Новости, 22.07.2026, Страховые пенсии в РФ в 2027 году проиндексируют в два этапа, сообщили в Госдуме</w:t>
        </w:r>
        <w:r w:rsidR="00A568D0">
          <w:rPr>
            <w:noProof/>
            <w:webHidden/>
          </w:rPr>
          <w:tab/>
        </w:r>
        <w:r w:rsidR="00A568D0">
          <w:rPr>
            <w:noProof/>
            <w:webHidden/>
          </w:rPr>
          <w:fldChar w:fldCharType="begin"/>
        </w:r>
        <w:r w:rsidR="00A568D0">
          <w:rPr>
            <w:noProof/>
            <w:webHidden/>
          </w:rPr>
          <w:instrText xml:space="preserve"> PAGEREF _Toc235687566 \h </w:instrText>
        </w:r>
        <w:r w:rsidR="00A568D0">
          <w:rPr>
            <w:noProof/>
            <w:webHidden/>
          </w:rPr>
        </w:r>
        <w:r w:rsidR="00A568D0">
          <w:rPr>
            <w:noProof/>
            <w:webHidden/>
          </w:rPr>
          <w:fldChar w:fldCharType="separate"/>
        </w:r>
        <w:r w:rsidR="00A568D0">
          <w:rPr>
            <w:noProof/>
            <w:webHidden/>
          </w:rPr>
          <w:t>42</w:t>
        </w:r>
        <w:r w:rsidR="00A568D0">
          <w:rPr>
            <w:noProof/>
            <w:webHidden/>
          </w:rPr>
          <w:fldChar w:fldCharType="end"/>
        </w:r>
      </w:hyperlink>
    </w:p>
    <w:p w14:paraId="6AA80E75" w14:textId="75AA1B47" w:rsidR="00A568D0" w:rsidRDefault="003757F3">
      <w:pPr>
        <w:pStyle w:val="31"/>
        <w:rPr>
          <w:rFonts w:asciiTheme="minorHAnsi" w:eastAsiaTheme="minorEastAsia" w:hAnsiTheme="minorHAnsi" w:cstheme="minorBidi"/>
          <w:kern w:val="2"/>
          <w:lang w:val="en-US" w:eastAsia="en-US"/>
          <w14:ligatures w14:val="standardContextual"/>
        </w:rPr>
      </w:pPr>
      <w:hyperlink w:anchor="_Toc235687567" w:history="1">
        <w:r w:rsidR="00A568D0" w:rsidRPr="0068622B">
          <w:rPr>
            <w:rStyle w:val="a3"/>
          </w:rPr>
          <w:t>Страховые пенсии в России в 2027 году проиндексируют в два этапа - с 1 февраля будет повышение на уровень фактической инфляции, а с 1 апреля будет проведена дополнительная корректировка пенсий, сообщил РИА Новости депутат Госдумы Никита Чаплин («Единая Россия»).</w:t>
        </w:r>
        <w:r w:rsidR="00A568D0">
          <w:rPr>
            <w:webHidden/>
          </w:rPr>
          <w:tab/>
        </w:r>
        <w:r w:rsidR="00A568D0">
          <w:rPr>
            <w:webHidden/>
          </w:rPr>
          <w:fldChar w:fldCharType="begin"/>
        </w:r>
        <w:r w:rsidR="00A568D0">
          <w:rPr>
            <w:webHidden/>
          </w:rPr>
          <w:instrText xml:space="preserve"> PAGEREF _Toc235687567 \h </w:instrText>
        </w:r>
        <w:r w:rsidR="00A568D0">
          <w:rPr>
            <w:webHidden/>
          </w:rPr>
        </w:r>
        <w:r w:rsidR="00A568D0">
          <w:rPr>
            <w:webHidden/>
          </w:rPr>
          <w:fldChar w:fldCharType="separate"/>
        </w:r>
        <w:r w:rsidR="00A568D0">
          <w:rPr>
            <w:webHidden/>
          </w:rPr>
          <w:t>42</w:t>
        </w:r>
        <w:r w:rsidR="00A568D0">
          <w:rPr>
            <w:webHidden/>
          </w:rPr>
          <w:fldChar w:fldCharType="end"/>
        </w:r>
      </w:hyperlink>
    </w:p>
    <w:p w14:paraId="4C3F8FF2" w14:textId="0EB67DA3"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68" w:history="1">
        <w:r w:rsidR="00A568D0" w:rsidRPr="0068622B">
          <w:rPr>
            <w:rStyle w:val="a3"/>
            <w:noProof/>
          </w:rPr>
          <w:t>RT, 22.07.2026, Депутат Говырин: уход за пожилым родственником идёт в стаж</w:t>
        </w:r>
        <w:r w:rsidR="00A568D0">
          <w:rPr>
            <w:noProof/>
            <w:webHidden/>
          </w:rPr>
          <w:tab/>
        </w:r>
        <w:r w:rsidR="00A568D0">
          <w:rPr>
            <w:noProof/>
            <w:webHidden/>
          </w:rPr>
          <w:fldChar w:fldCharType="begin"/>
        </w:r>
        <w:r w:rsidR="00A568D0">
          <w:rPr>
            <w:noProof/>
            <w:webHidden/>
          </w:rPr>
          <w:instrText xml:space="preserve"> PAGEREF _Toc235687568 \h </w:instrText>
        </w:r>
        <w:r w:rsidR="00A568D0">
          <w:rPr>
            <w:noProof/>
            <w:webHidden/>
          </w:rPr>
        </w:r>
        <w:r w:rsidR="00A568D0">
          <w:rPr>
            <w:noProof/>
            <w:webHidden/>
          </w:rPr>
          <w:fldChar w:fldCharType="separate"/>
        </w:r>
        <w:r w:rsidR="00A568D0">
          <w:rPr>
            <w:noProof/>
            <w:webHidden/>
          </w:rPr>
          <w:t>43</w:t>
        </w:r>
        <w:r w:rsidR="00A568D0">
          <w:rPr>
            <w:noProof/>
            <w:webHidden/>
          </w:rPr>
          <w:fldChar w:fldCharType="end"/>
        </w:r>
      </w:hyperlink>
    </w:p>
    <w:p w14:paraId="3D8210E7" w14:textId="04CFBEA8" w:rsidR="00A568D0" w:rsidRDefault="003757F3">
      <w:pPr>
        <w:pStyle w:val="31"/>
        <w:rPr>
          <w:rFonts w:asciiTheme="minorHAnsi" w:eastAsiaTheme="minorEastAsia" w:hAnsiTheme="minorHAnsi" w:cstheme="minorBidi"/>
          <w:kern w:val="2"/>
          <w:lang w:val="en-US" w:eastAsia="en-US"/>
          <w14:ligatures w14:val="standardContextual"/>
        </w:rPr>
      </w:pPr>
      <w:hyperlink w:anchor="_Toc235687569" w:history="1">
        <w:r w:rsidR="00A568D0" w:rsidRPr="0068622B">
          <w:rPr>
            <w:rStyle w:val="a3"/>
          </w:rPr>
          <w:t>Россиянин вправе оформить уход за родственником старше 80 лет либо инвалидом первой группы, рассказал в беседе с RT член комитета Госдумы по малому и среднему предпринимательству Алексей Говырин.</w:t>
        </w:r>
        <w:r w:rsidR="00A568D0">
          <w:rPr>
            <w:webHidden/>
          </w:rPr>
          <w:tab/>
        </w:r>
        <w:r w:rsidR="00A568D0">
          <w:rPr>
            <w:webHidden/>
          </w:rPr>
          <w:fldChar w:fldCharType="begin"/>
        </w:r>
        <w:r w:rsidR="00A568D0">
          <w:rPr>
            <w:webHidden/>
          </w:rPr>
          <w:instrText xml:space="preserve"> PAGEREF _Toc235687569 \h </w:instrText>
        </w:r>
        <w:r w:rsidR="00A568D0">
          <w:rPr>
            <w:webHidden/>
          </w:rPr>
        </w:r>
        <w:r w:rsidR="00A568D0">
          <w:rPr>
            <w:webHidden/>
          </w:rPr>
          <w:fldChar w:fldCharType="separate"/>
        </w:r>
        <w:r w:rsidR="00A568D0">
          <w:rPr>
            <w:webHidden/>
          </w:rPr>
          <w:t>43</w:t>
        </w:r>
        <w:r w:rsidR="00A568D0">
          <w:rPr>
            <w:webHidden/>
          </w:rPr>
          <w:fldChar w:fldCharType="end"/>
        </w:r>
      </w:hyperlink>
    </w:p>
    <w:p w14:paraId="41CF4D87" w14:textId="01BB216D"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70" w:history="1">
        <w:r w:rsidR="00A568D0" w:rsidRPr="0068622B">
          <w:rPr>
            <w:rStyle w:val="a3"/>
            <w:noProof/>
          </w:rPr>
          <w:t>NEWS.ru, 22.07.2026, Депутат Чаплин: матери пятерых и более детей вправе уйти на пенсию в 50 лет</w:t>
        </w:r>
        <w:r w:rsidR="00A568D0">
          <w:rPr>
            <w:noProof/>
            <w:webHidden/>
          </w:rPr>
          <w:tab/>
        </w:r>
        <w:r w:rsidR="00A568D0">
          <w:rPr>
            <w:noProof/>
            <w:webHidden/>
          </w:rPr>
          <w:fldChar w:fldCharType="begin"/>
        </w:r>
        <w:r w:rsidR="00A568D0">
          <w:rPr>
            <w:noProof/>
            <w:webHidden/>
          </w:rPr>
          <w:instrText xml:space="preserve"> PAGEREF _Toc235687570 \h </w:instrText>
        </w:r>
        <w:r w:rsidR="00A568D0">
          <w:rPr>
            <w:noProof/>
            <w:webHidden/>
          </w:rPr>
        </w:r>
        <w:r w:rsidR="00A568D0">
          <w:rPr>
            <w:noProof/>
            <w:webHidden/>
          </w:rPr>
          <w:fldChar w:fldCharType="separate"/>
        </w:r>
        <w:r w:rsidR="00A568D0">
          <w:rPr>
            <w:noProof/>
            <w:webHidden/>
          </w:rPr>
          <w:t>43</w:t>
        </w:r>
        <w:r w:rsidR="00A568D0">
          <w:rPr>
            <w:noProof/>
            <w:webHidden/>
          </w:rPr>
          <w:fldChar w:fldCharType="end"/>
        </w:r>
      </w:hyperlink>
    </w:p>
    <w:p w14:paraId="48DE0531" w14:textId="653C0416" w:rsidR="00A568D0" w:rsidRDefault="003757F3">
      <w:pPr>
        <w:pStyle w:val="31"/>
        <w:rPr>
          <w:rFonts w:asciiTheme="minorHAnsi" w:eastAsiaTheme="minorEastAsia" w:hAnsiTheme="minorHAnsi" w:cstheme="minorBidi"/>
          <w:kern w:val="2"/>
          <w:lang w:val="en-US" w:eastAsia="en-US"/>
          <w14:ligatures w14:val="standardContextual"/>
        </w:rPr>
      </w:pPr>
      <w:hyperlink w:anchor="_Toc235687571" w:history="1">
        <w:r w:rsidR="00A568D0" w:rsidRPr="0068622B">
          <w:rPr>
            <w:rStyle w:val="a3"/>
          </w:rPr>
          <w:t>Женщины, родившие пятерых и более детей, могут выйти на пенсию в возрасте 50 лет, заявил NEWS.ru депутат Госдумы Никита Чаплин. По его словам, таким же правом обладают матери, воспитавшие ребенка-инвалида до восьмилетнего возраста.</w:t>
        </w:r>
        <w:r w:rsidR="00A568D0">
          <w:rPr>
            <w:webHidden/>
          </w:rPr>
          <w:tab/>
        </w:r>
        <w:r w:rsidR="00A568D0">
          <w:rPr>
            <w:webHidden/>
          </w:rPr>
          <w:fldChar w:fldCharType="begin"/>
        </w:r>
        <w:r w:rsidR="00A568D0">
          <w:rPr>
            <w:webHidden/>
          </w:rPr>
          <w:instrText xml:space="preserve"> PAGEREF _Toc235687571 \h </w:instrText>
        </w:r>
        <w:r w:rsidR="00A568D0">
          <w:rPr>
            <w:webHidden/>
          </w:rPr>
        </w:r>
        <w:r w:rsidR="00A568D0">
          <w:rPr>
            <w:webHidden/>
          </w:rPr>
          <w:fldChar w:fldCharType="separate"/>
        </w:r>
        <w:r w:rsidR="00A568D0">
          <w:rPr>
            <w:webHidden/>
          </w:rPr>
          <w:t>43</w:t>
        </w:r>
        <w:r w:rsidR="00A568D0">
          <w:rPr>
            <w:webHidden/>
          </w:rPr>
          <w:fldChar w:fldCharType="end"/>
        </w:r>
      </w:hyperlink>
    </w:p>
    <w:p w14:paraId="0879F7C7" w14:textId="1D759A38"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72" w:history="1">
        <w:r w:rsidR="00A568D0" w:rsidRPr="0068622B">
          <w:rPr>
            <w:rStyle w:val="a3"/>
            <w:noProof/>
          </w:rPr>
          <w:t>Pravda.ru, 22.07.2026, Пенсии вырастут до 19,3% с 1 августа: кому Соцфонд доплатит без заявлений</w:t>
        </w:r>
        <w:r w:rsidR="00A568D0">
          <w:rPr>
            <w:noProof/>
            <w:webHidden/>
          </w:rPr>
          <w:tab/>
        </w:r>
        <w:r w:rsidR="00A568D0">
          <w:rPr>
            <w:noProof/>
            <w:webHidden/>
          </w:rPr>
          <w:fldChar w:fldCharType="begin"/>
        </w:r>
        <w:r w:rsidR="00A568D0">
          <w:rPr>
            <w:noProof/>
            <w:webHidden/>
          </w:rPr>
          <w:instrText xml:space="preserve"> PAGEREF _Toc235687572 \h </w:instrText>
        </w:r>
        <w:r w:rsidR="00A568D0">
          <w:rPr>
            <w:noProof/>
            <w:webHidden/>
          </w:rPr>
        </w:r>
        <w:r w:rsidR="00A568D0">
          <w:rPr>
            <w:noProof/>
            <w:webHidden/>
          </w:rPr>
          <w:fldChar w:fldCharType="separate"/>
        </w:r>
        <w:r w:rsidR="00A568D0">
          <w:rPr>
            <w:noProof/>
            <w:webHidden/>
          </w:rPr>
          <w:t>44</w:t>
        </w:r>
        <w:r w:rsidR="00A568D0">
          <w:rPr>
            <w:noProof/>
            <w:webHidden/>
          </w:rPr>
          <w:fldChar w:fldCharType="end"/>
        </w:r>
      </w:hyperlink>
    </w:p>
    <w:p w14:paraId="4A235200" w14:textId="6EFC7B4D" w:rsidR="00A568D0" w:rsidRDefault="003757F3">
      <w:pPr>
        <w:pStyle w:val="31"/>
        <w:rPr>
          <w:rFonts w:asciiTheme="minorHAnsi" w:eastAsiaTheme="minorEastAsia" w:hAnsiTheme="minorHAnsi" w:cstheme="minorBidi"/>
          <w:kern w:val="2"/>
          <w:lang w:val="en-US" w:eastAsia="en-US"/>
          <w14:ligatures w14:val="standardContextual"/>
        </w:rPr>
      </w:pPr>
      <w:hyperlink w:anchor="_Toc235687573" w:history="1">
        <w:r w:rsidR="00A568D0" w:rsidRPr="0068622B">
          <w:rPr>
            <w:rStyle w:val="a3"/>
          </w:rPr>
          <w:t>Рост пенсионных выплат часто воспринимается как сложный процесс со множеством бумаг. На деле система теперь работает иначе, избавляя людей от необходимости обивать пороги кабинетов. Автоматическое обновление сумм становится нормой, когда цифры в квитанциях меняются без участия самого человека. Это касается тех, кто уже получает выплаты из своих накоплений. Основной прирост обеспечил доход от управления средствами, который заметно обогнал темпы общего роста цен в стране. Такое решение позволяет сохранить покупательную способность отложенных денег.</w:t>
        </w:r>
        <w:r w:rsidR="00A568D0">
          <w:rPr>
            <w:webHidden/>
          </w:rPr>
          <w:tab/>
        </w:r>
        <w:r w:rsidR="00A568D0">
          <w:rPr>
            <w:webHidden/>
          </w:rPr>
          <w:fldChar w:fldCharType="begin"/>
        </w:r>
        <w:r w:rsidR="00A568D0">
          <w:rPr>
            <w:webHidden/>
          </w:rPr>
          <w:instrText xml:space="preserve"> PAGEREF _Toc235687573 \h </w:instrText>
        </w:r>
        <w:r w:rsidR="00A568D0">
          <w:rPr>
            <w:webHidden/>
          </w:rPr>
        </w:r>
        <w:r w:rsidR="00A568D0">
          <w:rPr>
            <w:webHidden/>
          </w:rPr>
          <w:fldChar w:fldCharType="separate"/>
        </w:r>
        <w:r w:rsidR="00A568D0">
          <w:rPr>
            <w:webHidden/>
          </w:rPr>
          <w:t>44</w:t>
        </w:r>
        <w:r w:rsidR="00A568D0">
          <w:rPr>
            <w:webHidden/>
          </w:rPr>
          <w:fldChar w:fldCharType="end"/>
        </w:r>
      </w:hyperlink>
    </w:p>
    <w:p w14:paraId="480DB97E" w14:textId="65911B98"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74" w:history="1">
        <w:r w:rsidR="00A568D0" w:rsidRPr="0068622B">
          <w:rPr>
            <w:rStyle w:val="a3"/>
            <w:noProof/>
          </w:rPr>
          <w:t>RTVI, 22.07.2026, В Госдуме хотят вернуть прежний пенсионный возраст</w:t>
        </w:r>
        <w:r w:rsidR="00A568D0">
          <w:rPr>
            <w:noProof/>
            <w:webHidden/>
          </w:rPr>
          <w:tab/>
        </w:r>
        <w:r w:rsidR="00A568D0">
          <w:rPr>
            <w:noProof/>
            <w:webHidden/>
          </w:rPr>
          <w:fldChar w:fldCharType="begin"/>
        </w:r>
        <w:r w:rsidR="00A568D0">
          <w:rPr>
            <w:noProof/>
            <w:webHidden/>
          </w:rPr>
          <w:instrText xml:space="preserve"> PAGEREF _Toc235687574 \h </w:instrText>
        </w:r>
        <w:r w:rsidR="00A568D0">
          <w:rPr>
            <w:noProof/>
            <w:webHidden/>
          </w:rPr>
        </w:r>
        <w:r w:rsidR="00A568D0">
          <w:rPr>
            <w:noProof/>
            <w:webHidden/>
          </w:rPr>
          <w:fldChar w:fldCharType="separate"/>
        </w:r>
        <w:r w:rsidR="00A568D0">
          <w:rPr>
            <w:noProof/>
            <w:webHidden/>
          </w:rPr>
          <w:t>46</w:t>
        </w:r>
        <w:r w:rsidR="00A568D0">
          <w:rPr>
            <w:noProof/>
            <w:webHidden/>
          </w:rPr>
          <w:fldChar w:fldCharType="end"/>
        </w:r>
      </w:hyperlink>
    </w:p>
    <w:p w14:paraId="5191FB67" w14:textId="4AB76817" w:rsidR="00A568D0" w:rsidRDefault="003757F3">
      <w:pPr>
        <w:pStyle w:val="31"/>
        <w:rPr>
          <w:rFonts w:asciiTheme="minorHAnsi" w:eastAsiaTheme="minorEastAsia" w:hAnsiTheme="minorHAnsi" w:cstheme="minorBidi"/>
          <w:kern w:val="2"/>
          <w:lang w:val="en-US" w:eastAsia="en-US"/>
          <w14:ligatures w14:val="standardContextual"/>
        </w:rPr>
      </w:pPr>
      <w:hyperlink w:anchor="_Toc235687575" w:history="1">
        <w:r w:rsidR="00A568D0" w:rsidRPr="0068622B">
          <w:rPr>
            <w:rStyle w:val="a3"/>
          </w:rPr>
          <w:t>Лидер партии «Справедливая Россия», глава фракции СР в Госдуме Сергей Миронов внес на рассмотрение нижней палаты парламента законопроект об отмене пенсионной реформы и возврате прежнего возраста выхода на пенсию — женщин с 55 лет, мужчин с 60 лет, передает корреспондент RTVI.</w:t>
        </w:r>
        <w:r w:rsidR="00A568D0">
          <w:rPr>
            <w:webHidden/>
          </w:rPr>
          <w:tab/>
        </w:r>
        <w:r w:rsidR="00A568D0">
          <w:rPr>
            <w:webHidden/>
          </w:rPr>
          <w:fldChar w:fldCharType="begin"/>
        </w:r>
        <w:r w:rsidR="00A568D0">
          <w:rPr>
            <w:webHidden/>
          </w:rPr>
          <w:instrText xml:space="preserve"> PAGEREF _Toc235687575 \h </w:instrText>
        </w:r>
        <w:r w:rsidR="00A568D0">
          <w:rPr>
            <w:webHidden/>
          </w:rPr>
        </w:r>
        <w:r w:rsidR="00A568D0">
          <w:rPr>
            <w:webHidden/>
          </w:rPr>
          <w:fldChar w:fldCharType="separate"/>
        </w:r>
        <w:r w:rsidR="00A568D0">
          <w:rPr>
            <w:webHidden/>
          </w:rPr>
          <w:t>46</w:t>
        </w:r>
        <w:r w:rsidR="00A568D0">
          <w:rPr>
            <w:webHidden/>
          </w:rPr>
          <w:fldChar w:fldCharType="end"/>
        </w:r>
      </w:hyperlink>
    </w:p>
    <w:p w14:paraId="68667615" w14:textId="02DA4D51"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76" w:history="1">
        <w:r w:rsidR="00A568D0" w:rsidRPr="0068622B">
          <w:rPr>
            <w:rStyle w:val="a3"/>
            <w:noProof/>
          </w:rPr>
          <w:t>spravedlivo.ru, 22.07.2026, СПРАВЕДЛИВАЯ РОССИЯ требует отменить пенсионную реформу и вернуть прежний возраст выхода на пенсию</w:t>
        </w:r>
        <w:r w:rsidR="00A568D0">
          <w:rPr>
            <w:noProof/>
            <w:webHidden/>
          </w:rPr>
          <w:tab/>
        </w:r>
        <w:r w:rsidR="00A568D0">
          <w:rPr>
            <w:noProof/>
            <w:webHidden/>
          </w:rPr>
          <w:fldChar w:fldCharType="begin"/>
        </w:r>
        <w:r w:rsidR="00A568D0">
          <w:rPr>
            <w:noProof/>
            <w:webHidden/>
          </w:rPr>
          <w:instrText xml:space="preserve"> PAGEREF _Toc235687576 \h </w:instrText>
        </w:r>
        <w:r w:rsidR="00A568D0">
          <w:rPr>
            <w:noProof/>
            <w:webHidden/>
          </w:rPr>
        </w:r>
        <w:r w:rsidR="00A568D0">
          <w:rPr>
            <w:noProof/>
            <w:webHidden/>
          </w:rPr>
          <w:fldChar w:fldCharType="separate"/>
        </w:r>
        <w:r w:rsidR="00A568D0">
          <w:rPr>
            <w:noProof/>
            <w:webHidden/>
          </w:rPr>
          <w:t>47</w:t>
        </w:r>
        <w:r w:rsidR="00A568D0">
          <w:rPr>
            <w:noProof/>
            <w:webHidden/>
          </w:rPr>
          <w:fldChar w:fldCharType="end"/>
        </w:r>
      </w:hyperlink>
    </w:p>
    <w:p w14:paraId="3DCCF166" w14:textId="7F18D880" w:rsidR="00A568D0" w:rsidRDefault="003757F3">
      <w:pPr>
        <w:pStyle w:val="31"/>
        <w:rPr>
          <w:rFonts w:asciiTheme="minorHAnsi" w:eastAsiaTheme="minorEastAsia" w:hAnsiTheme="minorHAnsi" w:cstheme="minorBidi"/>
          <w:kern w:val="2"/>
          <w:lang w:val="en-US" w:eastAsia="en-US"/>
          <w14:ligatures w14:val="standardContextual"/>
        </w:rPr>
      </w:pPr>
      <w:hyperlink w:anchor="_Toc235687577" w:history="1">
        <w:r w:rsidR="00A568D0" w:rsidRPr="0068622B">
          <w:rPr>
            <w:rStyle w:val="a3"/>
          </w:rPr>
          <w:t>Председатель Партии СПРАВЕДЛИВАЯ РОССИЯ, руководитель партийной фракции в Госдуме Сергей Миронов внёс на рассмотрение Государственной Думы законопроект об отмене пенсионной реформы и возврате прежнего возраста выхода на пенсию: женщин – с 55 лет, мужчин – с 60 лет. Соавторами инициативы выступили все депутаты фракции СР.</w:t>
        </w:r>
        <w:r w:rsidR="00A568D0">
          <w:rPr>
            <w:webHidden/>
          </w:rPr>
          <w:tab/>
        </w:r>
        <w:r w:rsidR="00A568D0">
          <w:rPr>
            <w:webHidden/>
          </w:rPr>
          <w:fldChar w:fldCharType="begin"/>
        </w:r>
        <w:r w:rsidR="00A568D0">
          <w:rPr>
            <w:webHidden/>
          </w:rPr>
          <w:instrText xml:space="preserve"> PAGEREF _Toc235687577 \h </w:instrText>
        </w:r>
        <w:r w:rsidR="00A568D0">
          <w:rPr>
            <w:webHidden/>
          </w:rPr>
        </w:r>
        <w:r w:rsidR="00A568D0">
          <w:rPr>
            <w:webHidden/>
          </w:rPr>
          <w:fldChar w:fldCharType="separate"/>
        </w:r>
        <w:r w:rsidR="00A568D0">
          <w:rPr>
            <w:webHidden/>
          </w:rPr>
          <w:t>47</w:t>
        </w:r>
        <w:r w:rsidR="00A568D0">
          <w:rPr>
            <w:webHidden/>
          </w:rPr>
          <w:fldChar w:fldCharType="end"/>
        </w:r>
      </w:hyperlink>
    </w:p>
    <w:p w14:paraId="7A55B3DD" w14:textId="07D94F37"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78" w:history="1">
        <w:r w:rsidR="00A568D0" w:rsidRPr="0068622B">
          <w:rPr>
            <w:rStyle w:val="a3"/>
            <w:noProof/>
          </w:rPr>
          <w:t>Царьград, 22.07.2026, Перерасчёт пенсий в августе: кому добавят денег и когда их ждать</w:t>
        </w:r>
        <w:r w:rsidR="00A568D0">
          <w:rPr>
            <w:noProof/>
            <w:webHidden/>
          </w:rPr>
          <w:tab/>
        </w:r>
        <w:r w:rsidR="00A568D0">
          <w:rPr>
            <w:noProof/>
            <w:webHidden/>
          </w:rPr>
          <w:fldChar w:fldCharType="begin"/>
        </w:r>
        <w:r w:rsidR="00A568D0">
          <w:rPr>
            <w:noProof/>
            <w:webHidden/>
          </w:rPr>
          <w:instrText xml:space="preserve"> PAGEREF _Toc235687578 \h </w:instrText>
        </w:r>
        <w:r w:rsidR="00A568D0">
          <w:rPr>
            <w:noProof/>
            <w:webHidden/>
          </w:rPr>
        </w:r>
        <w:r w:rsidR="00A568D0">
          <w:rPr>
            <w:noProof/>
            <w:webHidden/>
          </w:rPr>
          <w:fldChar w:fldCharType="separate"/>
        </w:r>
        <w:r w:rsidR="00A568D0">
          <w:rPr>
            <w:noProof/>
            <w:webHidden/>
          </w:rPr>
          <w:t>48</w:t>
        </w:r>
        <w:r w:rsidR="00A568D0">
          <w:rPr>
            <w:noProof/>
            <w:webHidden/>
          </w:rPr>
          <w:fldChar w:fldCharType="end"/>
        </w:r>
      </w:hyperlink>
    </w:p>
    <w:p w14:paraId="44E20F02" w14:textId="19FB90F3" w:rsidR="00A568D0" w:rsidRDefault="003757F3">
      <w:pPr>
        <w:pStyle w:val="31"/>
        <w:rPr>
          <w:rFonts w:asciiTheme="minorHAnsi" w:eastAsiaTheme="minorEastAsia" w:hAnsiTheme="minorHAnsi" w:cstheme="minorBidi"/>
          <w:kern w:val="2"/>
          <w:lang w:val="en-US" w:eastAsia="en-US"/>
          <w14:ligatures w14:val="standardContextual"/>
        </w:rPr>
      </w:pPr>
      <w:hyperlink w:anchor="_Toc235687579" w:history="1">
        <w:r w:rsidR="00A568D0" w:rsidRPr="0068622B">
          <w:rPr>
            <w:rStyle w:val="a3"/>
          </w:rPr>
          <w:t>В последний месяц лета некоторым пожилым людям традиционно корректируют суммы пенсионных выплат. Но это касается далеко не всех, и реальные цифры часто скромнее, чем кричат в новостях. Если вы ещё трудитесь, имеете накопления, недавно отметили 80-летие или жили на Севере - самое время заглянуть в свою ведомость. Объясняем, кто получит прибавку и в какой срок.</w:t>
        </w:r>
        <w:r w:rsidR="00A568D0">
          <w:rPr>
            <w:webHidden/>
          </w:rPr>
          <w:tab/>
        </w:r>
        <w:r w:rsidR="00A568D0">
          <w:rPr>
            <w:webHidden/>
          </w:rPr>
          <w:fldChar w:fldCharType="begin"/>
        </w:r>
        <w:r w:rsidR="00A568D0">
          <w:rPr>
            <w:webHidden/>
          </w:rPr>
          <w:instrText xml:space="preserve"> PAGEREF _Toc235687579 \h </w:instrText>
        </w:r>
        <w:r w:rsidR="00A568D0">
          <w:rPr>
            <w:webHidden/>
          </w:rPr>
        </w:r>
        <w:r w:rsidR="00A568D0">
          <w:rPr>
            <w:webHidden/>
          </w:rPr>
          <w:fldChar w:fldCharType="separate"/>
        </w:r>
        <w:r w:rsidR="00A568D0">
          <w:rPr>
            <w:webHidden/>
          </w:rPr>
          <w:t>48</w:t>
        </w:r>
        <w:r w:rsidR="00A568D0">
          <w:rPr>
            <w:webHidden/>
          </w:rPr>
          <w:fldChar w:fldCharType="end"/>
        </w:r>
      </w:hyperlink>
    </w:p>
    <w:p w14:paraId="2F66A4F5" w14:textId="5A39A7B6"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80" w:history="1">
        <w:r w:rsidR="00A568D0" w:rsidRPr="0068622B">
          <w:rPr>
            <w:rStyle w:val="a3"/>
            <w:noProof/>
          </w:rPr>
          <w:t>Юридический навигатор, 22.07.2026, Индексация страховых пенсий в 2027 году пройдет в два этапа</w:t>
        </w:r>
        <w:r w:rsidR="00A568D0">
          <w:rPr>
            <w:noProof/>
            <w:webHidden/>
          </w:rPr>
          <w:tab/>
        </w:r>
        <w:r w:rsidR="00A568D0">
          <w:rPr>
            <w:noProof/>
            <w:webHidden/>
          </w:rPr>
          <w:fldChar w:fldCharType="begin"/>
        </w:r>
        <w:r w:rsidR="00A568D0">
          <w:rPr>
            <w:noProof/>
            <w:webHidden/>
          </w:rPr>
          <w:instrText xml:space="preserve"> PAGEREF _Toc235687580 \h </w:instrText>
        </w:r>
        <w:r w:rsidR="00A568D0">
          <w:rPr>
            <w:noProof/>
            <w:webHidden/>
          </w:rPr>
        </w:r>
        <w:r w:rsidR="00A568D0">
          <w:rPr>
            <w:noProof/>
            <w:webHidden/>
          </w:rPr>
          <w:fldChar w:fldCharType="separate"/>
        </w:r>
        <w:r w:rsidR="00A568D0">
          <w:rPr>
            <w:noProof/>
            <w:webHidden/>
          </w:rPr>
          <w:t>49</w:t>
        </w:r>
        <w:r w:rsidR="00A568D0">
          <w:rPr>
            <w:noProof/>
            <w:webHidden/>
          </w:rPr>
          <w:fldChar w:fldCharType="end"/>
        </w:r>
      </w:hyperlink>
    </w:p>
    <w:p w14:paraId="0FD30DB1" w14:textId="6D47322D" w:rsidR="00A568D0" w:rsidRDefault="003757F3">
      <w:pPr>
        <w:pStyle w:val="31"/>
        <w:rPr>
          <w:rFonts w:asciiTheme="minorHAnsi" w:eastAsiaTheme="minorEastAsia" w:hAnsiTheme="minorHAnsi" w:cstheme="minorBidi"/>
          <w:kern w:val="2"/>
          <w:lang w:val="en-US" w:eastAsia="en-US"/>
          <w14:ligatures w14:val="standardContextual"/>
        </w:rPr>
      </w:pPr>
      <w:hyperlink w:anchor="_Toc235687581" w:history="1">
        <w:r w:rsidR="00A568D0" w:rsidRPr="0068622B">
          <w:rPr>
            <w:rStyle w:val="a3"/>
          </w:rPr>
          <w:t>В 2027 году страховые пенсии впервые проиндексируют дважды — 1 февраля и 1 апреля. Общее повышение может составить около 7,5%. Социальные пенсии вырастут с 1 апреля, накопительные и выплаты работающим пенсионерам пересчитают с 1 августа, а военные — в октябре. Все виды пенсий в России будут повышены. Рассказываем, кому, когда и на сколько прибавят.</w:t>
        </w:r>
        <w:r w:rsidR="00A568D0">
          <w:rPr>
            <w:webHidden/>
          </w:rPr>
          <w:tab/>
        </w:r>
        <w:r w:rsidR="00A568D0">
          <w:rPr>
            <w:webHidden/>
          </w:rPr>
          <w:fldChar w:fldCharType="begin"/>
        </w:r>
        <w:r w:rsidR="00A568D0">
          <w:rPr>
            <w:webHidden/>
          </w:rPr>
          <w:instrText xml:space="preserve"> PAGEREF _Toc235687581 \h </w:instrText>
        </w:r>
        <w:r w:rsidR="00A568D0">
          <w:rPr>
            <w:webHidden/>
          </w:rPr>
        </w:r>
        <w:r w:rsidR="00A568D0">
          <w:rPr>
            <w:webHidden/>
          </w:rPr>
          <w:fldChar w:fldCharType="separate"/>
        </w:r>
        <w:r w:rsidR="00A568D0">
          <w:rPr>
            <w:webHidden/>
          </w:rPr>
          <w:t>49</w:t>
        </w:r>
        <w:r w:rsidR="00A568D0">
          <w:rPr>
            <w:webHidden/>
          </w:rPr>
          <w:fldChar w:fldCharType="end"/>
        </w:r>
      </w:hyperlink>
    </w:p>
    <w:p w14:paraId="2EC10C1B" w14:textId="05D46EB4"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82" w:history="1">
        <w:r w:rsidR="00A568D0" w:rsidRPr="0068622B">
          <w:rPr>
            <w:rStyle w:val="a3"/>
            <w:noProof/>
          </w:rPr>
          <w:t>Юридический навигатор, 22.07.2026, 13-я пенсия — каждому и не меньше 24 432 рублей»: депутаты предложили новогодний бонус для 40 миллионов россиян</w:t>
        </w:r>
        <w:r w:rsidR="00A568D0">
          <w:rPr>
            <w:noProof/>
            <w:webHidden/>
          </w:rPr>
          <w:tab/>
        </w:r>
        <w:r w:rsidR="00A568D0">
          <w:rPr>
            <w:noProof/>
            <w:webHidden/>
          </w:rPr>
          <w:fldChar w:fldCharType="begin"/>
        </w:r>
        <w:r w:rsidR="00A568D0">
          <w:rPr>
            <w:noProof/>
            <w:webHidden/>
          </w:rPr>
          <w:instrText xml:space="preserve"> PAGEREF _Toc235687582 \h </w:instrText>
        </w:r>
        <w:r w:rsidR="00A568D0">
          <w:rPr>
            <w:noProof/>
            <w:webHidden/>
          </w:rPr>
        </w:r>
        <w:r w:rsidR="00A568D0">
          <w:rPr>
            <w:noProof/>
            <w:webHidden/>
          </w:rPr>
          <w:fldChar w:fldCharType="separate"/>
        </w:r>
        <w:r w:rsidR="00A568D0">
          <w:rPr>
            <w:noProof/>
            <w:webHidden/>
          </w:rPr>
          <w:t>51</w:t>
        </w:r>
        <w:r w:rsidR="00A568D0">
          <w:rPr>
            <w:noProof/>
            <w:webHidden/>
          </w:rPr>
          <w:fldChar w:fldCharType="end"/>
        </w:r>
      </w:hyperlink>
    </w:p>
    <w:p w14:paraId="3EFA2241" w14:textId="57EC0723" w:rsidR="00A568D0" w:rsidRDefault="003757F3">
      <w:pPr>
        <w:pStyle w:val="31"/>
        <w:rPr>
          <w:rFonts w:asciiTheme="minorHAnsi" w:eastAsiaTheme="minorEastAsia" w:hAnsiTheme="minorHAnsi" w:cstheme="minorBidi"/>
          <w:kern w:val="2"/>
          <w:lang w:val="en-US" w:eastAsia="en-US"/>
          <w14:ligatures w14:val="standardContextual"/>
        </w:rPr>
      </w:pPr>
      <w:hyperlink w:anchor="_Toc235687583" w:history="1">
        <w:r w:rsidR="00A568D0" w:rsidRPr="0068622B">
          <w:rPr>
            <w:rStyle w:val="a3"/>
          </w:rPr>
          <w:t>В Госдуму внесён законопроект, который может изменить жизнь 40 миллионов пенсионеров: каждый декабрь они будут получать дополнительную выплату в размере месячной пенсии. Но даже если ваша пенсия меньше 24 432 рублей, государство доплатит до этой суммы. Разбираемся, когда ждать денег и кто получит «новогодний бонус».</w:t>
        </w:r>
        <w:r w:rsidR="00A568D0">
          <w:rPr>
            <w:webHidden/>
          </w:rPr>
          <w:tab/>
        </w:r>
        <w:r w:rsidR="00A568D0">
          <w:rPr>
            <w:webHidden/>
          </w:rPr>
          <w:fldChar w:fldCharType="begin"/>
        </w:r>
        <w:r w:rsidR="00A568D0">
          <w:rPr>
            <w:webHidden/>
          </w:rPr>
          <w:instrText xml:space="preserve"> PAGEREF _Toc235687583 \h </w:instrText>
        </w:r>
        <w:r w:rsidR="00A568D0">
          <w:rPr>
            <w:webHidden/>
          </w:rPr>
        </w:r>
        <w:r w:rsidR="00A568D0">
          <w:rPr>
            <w:webHidden/>
          </w:rPr>
          <w:fldChar w:fldCharType="separate"/>
        </w:r>
        <w:r w:rsidR="00A568D0">
          <w:rPr>
            <w:webHidden/>
          </w:rPr>
          <w:t>51</w:t>
        </w:r>
        <w:r w:rsidR="00A568D0">
          <w:rPr>
            <w:webHidden/>
          </w:rPr>
          <w:fldChar w:fldCharType="end"/>
        </w:r>
      </w:hyperlink>
    </w:p>
    <w:p w14:paraId="1D00E52B" w14:textId="24D51856"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84" w:history="1">
        <w:r w:rsidR="00A568D0" w:rsidRPr="0068622B">
          <w:rPr>
            <w:rStyle w:val="a3"/>
            <w:noProof/>
          </w:rPr>
          <w:t>ФедералПресс, 22.07.2026, Как увеличивается страховая пенсия при наличии иждивенцев: разъяснение эксперта</w:t>
        </w:r>
        <w:r w:rsidR="00A568D0">
          <w:rPr>
            <w:noProof/>
            <w:webHidden/>
          </w:rPr>
          <w:tab/>
        </w:r>
        <w:r w:rsidR="00A568D0">
          <w:rPr>
            <w:noProof/>
            <w:webHidden/>
          </w:rPr>
          <w:fldChar w:fldCharType="begin"/>
        </w:r>
        <w:r w:rsidR="00A568D0">
          <w:rPr>
            <w:noProof/>
            <w:webHidden/>
          </w:rPr>
          <w:instrText xml:space="preserve"> PAGEREF _Toc235687584 \h </w:instrText>
        </w:r>
        <w:r w:rsidR="00A568D0">
          <w:rPr>
            <w:noProof/>
            <w:webHidden/>
          </w:rPr>
        </w:r>
        <w:r w:rsidR="00A568D0">
          <w:rPr>
            <w:noProof/>
            <w:webHidden/>
          </w:rPr>
          <w:fldChar w:fldCharType="separate"/>
        </w:r>
        <w:r w:rsidR="00A568D0">
          <w:rPr>
            <w:noProof/>
            <w:webHidden/>
          </w:rPr>
          <w:t>54</w:t>
        </w:r>
        <w:r w:rsidR="00A568D0">
          <w:rPr>
            <w:noProof/>
            <w:webHidden/>
          </w:rPr>
          <w:fldChar w:fldCharType="end"/>
        </w:r>
      </w:hyperlink>
    </w:p>
    <w:p w14:paraId="46645606" w14:textId="666952E2" w:rsidR="00A568D0" w:rsidRDefault="003757F3">
      <w:pPr>
        <w:pStyle w:val="31"/>
        <w:rPr>
          <w:rFonts w:asciiTheme="minorHAnsi" w:eastAsiaTheme="minorEastAsia" w:hAnsiTheme="minorHAnsi" w:cstheme="minorBidi"/>
          <w:kern w:val="2"/>
          <w:lang w:val="en-US" w:eastAsia="en-US"/>
          <w14:ligatures w14:val="standardContextual"/>
        </w:rPr>
      </w:pPr>
      <w:hyperlink w:anchor="_Toc235687585" w:history="1">
        <w:r w:rsidR="00A568D0" w:rsidRPr="0068622B">
          <w:rPr>
            <w:rStyle w:val="a3"/>
          </w:rPr>
          <w:t>Страховая пенсия в настоящее время рассчитывается достаточно просто: сумма двух слагаемых. Первое слагаемое представлено фиксированной выплатой, а второе - произведением числа набранных индивидуальных пенсионных коэффициентов и стоимости одного. Об этом «ФедералПресс» рассказал кандидат экономических наук, доцент Финансового университета при правительстве РФ Игорь Балынин. «В настоящее время стоимость одного индивидуального пенсионного коэффициента составляет 156,76 рублей, а размер фиксированной выплаты - 9584,69 рублей. Если допустим гражданин набрал 120 ИПК, то размер его страховой пенсии составит 28395,89 рублей (156,76*120 + 9584,69)», - объяснил эксперт.</w:t>
        </w:r>
        <w:r w:rsidR="00A568D0">
          <w:rPr>
            <w:webHidden/>
          </w:rPr>
          <w:tab/>
        </w:r>
        <w:r w:rsidR="00A568D0">
          <w:rPr>
            <w:webHidden/>
          </w:rPr>
          <w:fldChar w:fldCharType="begin"/>
        </w:r>
        <w:r w:rsidR="00A568D0">
          <w:rPr>
            <w:webHidden/>
          </w:rPr>
          <w:instrText xml:space="preserve"> PAGEREF _Toc235687585 \h </w:instrText>
        </w:r>
        <w:r w:rsidR="00A568D0">
          <w:rPr>
            <w:webHidden/>
          </w:rPr>
        </w:r>
        <w:r w:rsidR="00A568D0">
          <w:rPr>
            <w:webHidden/>
          </w:rPr>
          <w:fldChar w:fldCharType="separate"/>
        </w:r>
        <w:r w:rsidR="00A568D0">
          <w:rPr>
            <w:webHidden/>
          </w:rPr>
          <w:t>54</w:t>
        </w:r>
        <w:r w:rsidR="00A568D0">
          <w:rPr>
            <w:webHidden/>
          </w:rPr>
          <w:fldChar w:fldCharType="end"/>
        </w:r>
      </w:hyperlink>
    </w:p>
    <w:p w14:paraId="1244EEE3" w14:textId="464C0128"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86" w:history="1">
        <w:r w:rsidR="00A568D0" w:rsidRPr="0068622B">
          <w:rPr>
            <w:rStyle w:val="a3"/>
            <w:noProof/>
          </w:rPr>
          <w:t>Конкурент, 22.07.2026, Можно ли получать гражданскую и военную пенсию одновременно – ответ экспертов</w:t>
        </w:r>
        <w:r w:rsidR="00A568D0">
          <w:rPr>
            <w:noProof/>
            <w:webHidden/>
          </w:rPr>
          <w:tab/>
        </w:r>
        <w:r w:rsidR="00A568D0">
          <w:rPr>
            <w:noProof/>
            <w:webHidden/>
          </w:rPr>
          <w:fldChar w:fldCharType="begin"/>
        </w:r>
        <w:r w:rsidR="00A568D0">
          <w:rPr>
            <w:noProof/>
            <w:webHidden/>
          </w:rPr>
          <w:instrText xml:space="preserve"> PAGEREF _Toc235687586 \h </w:instrText>
        </w:r>
        <w:r w:rsidR="00A568D0">
          <w:rPr>
            <w:noProof/>
            <w:webHidden/>
          </w:rPr>
        </w:r>
        <w:r w:rsidR="00A568D0">
          <w:rPr>
            <w:noProof/>
            <w:webHidden/>
          </w:rPr>
          <w:fldChar w:fldCharType="separate"/>
        </w:r>
        <w:r w:rsidR="00A568D0">
          <w:rPr>
            <w:noProof/>
            <w:webHidden/>
          </w:rPr>
          <w:t>55</w:t>
        </w:r>
        <w:r w:rsidR="00A568D0">
          <w:rPr>
            <w:noProof/>
            <w:webHidden/>
          </w:rPr>
          <w:fldChar w:fldCharType="end"/>
        </w:r>
      </w:hyperlink>
    </w:p>
    <w:p w14:paraId="798D319C" w14:textId="4BAF40B3" w:rsidR="00A568D0" w:rsidRDefault="003757F3">
      <w:pPr>
        <w:pStyle w:val="31"/>
        <w:rPr>
          <w:rFonts w:asciiTheme="minorHAnsi" w:eastAsiaTheme="minorEastAsia" w:hAnsiTheme="minorHAnsi" w:cstheme="minorBidi"/>
          <w:kern w:val="2"/>
          <w:lang w:val="en-US" w:eastAsia="en-US"/>
          <w14:ligatures w14:val="standardContextual"/>
        </w:rPr>
      </w:pPr>
      <w:hyperlink w:anchor="_Toc235687587" w:history="1">
        <w:r w:rsidR="00A568D0" w:rsidRPr="0068622B">
          <w:rPr>
            <w:rStyle w:val="a3"/>
          </w:rPr>
          <w:t>Бывшие военнослужащие и сотрудники силовых структур имеют законодательно закрепленное право на получение сразу двух пенсий – ведомственной и страховой по старости. Для этого необходимо достичь пенсионного возраста, накопить не менее 15 лет гражданского стажа и 30 пенсионных баллов. Об этом рассказали эксперты портала svoevse.ru.</w:t>
        </w:r>
        <w:r w:rsidR="00A568D0">
          <w:rPr>
            <w:webHidden/>
          </w:rPr>
          <w:tab/>
        </w:r>
        <w:r w:rsidR="00A568D0">
          <w:rPr>
            <w:webHidden/>
          </w:rPr>
          <w:fldChar w:fldCharType="begin"/>
        </w:r>
        <w:r w:rsidR="00A568D0">
          <w:rPr>
            <w:webHidden/>
          </w:rPr>
          <w:instrText xml:space="preserve"> PAGEREF _Toc235687587 \h </w:instrText>
        </w:r>
        <w:r w:rsidR="00A568D0">
          <w:rPr>
            <w:webHidden/>
          </w:rPr>
        </w:r>
        <w:r w:rsidR="00A568D0">
          <w:rPr>
            <w:webHidden/>
          </w:rPr>
          <w:fldChar w:fldCharType="separate"/>
        </w:r>
        <w:r w:rsidR="00A568D0">
          <w:rPr>
            <w:webHidden/>
          </w:rPr>
          <w:t>55</w:t>
        </w:r>
        <w:r w:rsidR="00A568D0">
          <w:rPr>
            <w:webHidden/>
          </w:rPr>
          <w:fldChar w:fldCharType="end"/>
        </w:r>
      </w:hyperlink>
    </w:p>
    <w:p w14:paraId="38B521E3" w14:textId="6AB9952A"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88" w:history="1">
        <w:r w:rsidR="00A568D0" w:rsidRPr="0068622B">
          <w:rPr>
            <w:rStyle w:val="a3"/>
            <w:noProof/>
          </w:rPr>
          <w:t>Конкурент, 22.07.2026, Новая льгота вводится с 23 июля для всех пенсионеров: от 59 лет и старше</w:t>
        </w:r>
        <w:r w:rsidR="00A568D0">
          <w:rPr>
            <w:noProof/>
            <w:webHidden/>
          </w:rPr>
          <w:tab/>
        </w:r>
        <w:r w:rsidR="00A568D0">
          <w:rPr>
            <w:noProof/>
            <w:webHidden/>
          </w:rPr>
          <w:fldChar w:fldCharType="begin"/>
        </w:r>
        <w:r w:rsidR="00A568D0">
          <w:rPr>
            <w:noProof/>
            <w:webHidden/>
          </w:rPr>
          <w:instrText xml:space="preserve"> PAGEREF _Toc235687588 \h </w:instrText>
        </w:r>
        <w:r w:rsidR="00A568D0">
          <w:rPr>
            <w:noProof/>
            <w:webHidden/>
          </w:rPr>
        </w:r>
        <w:r w:rsidR="00A568D0">
          <w:rPr>
            <w:noProof/>
            <w:webHidden/>
          </w:rPr>
          <w:fldChar w:fldCharType="separate"/>
        </w:r>
        <w:r w:rsidR="00A568D0">
          <w:rPr>
            <w:noProof/>
            <w:webHidden/>
          </w:rPr>
          <w:t>56</w:t>
        </w:r>
        <w:r w:rsidR="00A568D0">
          <w:rPr>
            <w:noProof/>
            <w:webHidden/>
          </w:rPr>
          <w:fldChar w:fldCharType="end"/>
        </w:r>
      </w:hyperlink>
    </w:p>
    <w:p w14:paraId="17E1D0D1" w14:textId="443F677A" w:rsidR="00A568D0" w:rsidRDefault="003757F3">
      <w:pPr>
        <w:pStyle w:val="31"/>
        <w:rPr>
          <w:rFonts w:asciiTheme="minorHAnsi" w:eastAsiaTheme="minorEastAsia" w:hAnsiTheme="minorHAnsi" w:cstheme="minorBidi"/>
          <w:kern w:val="2"/>
          <w:lang w:val="en-US" w:eastAsia="en-US"/>
          <w14:ligatures w14:val="standardContextual"/>
        </w:rPr>
      </w:pPr>
      <w:hyperlink w:anchor="_Toc235687589" w:history="1">
        <w:r w:rsidR="00A568D0" w:rsidRPr="0068622B">
          <w:rPr>
            <w:rStyle w:val="a3"/>
          </w:rPr>
          <w:t>Заголовки о том, что «с 23 июля вводится новая льгота для всех пенсионеров от 59 лет и старше», активно расходятся в мессенджерах и соцсетях. Многие восприняли это как новость о единой федеральной привилегии, которая автоматически положена всем пожилым гражданам. Юристы и эксперты по соцзащите поясняют: речь идет не о новой всеобщей льготе, а о сочетании изменений в законодательстве и региональных мер поддержки, которые начинают действовать примерно с этих дат.</w:t>
        </w:r>
        <w:r w:rsidR="00A568D0">
          <w:rPr>
            <w:webHidden/>
          </w:rPr>
          <w:tab/>
        </w:r>
        <w:r w:rsidR="00A568D0">
          <w:rPr>
            <w:webHidden/>
          </w:rPr>
          <w:fldChar w:fldCharType="begin"/>
        </w:r>
        <w:r w:rsidR="00A568D0">
          <w:rPr>
            <w:webHidden/>
          </w:rPr>
          <w:instrText xml:space="preserve"> PAGEREF _Toc235687589 \h </w:instrText>
        </w:r>
        <w:r w:rsidR="00A568D0">
          <w:rPr>
            <w:webHidden/>
          </w:rPr>
        </w:r>
        <w:r w:rsidR="00A568D0">
          <w:rPr>
            <w:webHidden/>
          </w:rPr>
          <w:fldChar w:fldCharType="separate"/>
        </w:r>
        <w:r w:rsidR="00A568D0">
          <w:rPr>
            <w:webHidden/>
          </w:rPr>
          <w:t>56</w:t>
        </w:r>
        <w:r w:rsidR="00A568D0">
          <w:rPr>
            <w:webHidden/>
          </w:rPr>
          <w:fldChar w:fldCharType="end"/>
        </w:r>
      </w:hyperlink>
    </w:p>
    <w:p w14:paraId="4D14A31D" w14:textId="50418696"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90" w:history="1">
        <w:r w:rsidR="00A568D0" w:rsidRPr="0068622B">
          <w:rPr>
            <w:rStyle w:val="a3"/>
            <w:noProof/>
          </w:rPr>
          <w:t>Конкурент, 22.07.2026, Пенсии пересчитают со дня назначения. Пенсионерам объявили о новом решении</w:t>
        </w:r>
        <w:r w:rsidR="00A568D0">
          <w:rPr>
            <w:noProof/>
            <w:webHidden/>
          </w:rPr>
          <w:tab/>
        </w:r>
        <w:r w:rsidR="00A568D0">
          <w:rPr>
            <w:noProof/>
            <w:webHidden/>
          </w:rPr>
          <w:fldChar w:fldCharType="begin"/>
        </w:r>
        <w:r w:rsidR="00A568D0">
          <w:rPr>
            <w:noProof/>
            <w:webHidden/>
          </w:rPr>
          <w:instrText xml:space="preserve"> PAGEREF _Toc235687590 \h </w:instrText>
        </w:r>
        <w:r w:rsidR="00A568D0">
          <w:rPr>
            <w:noProof/>
            <w:webHidden/>
          </w:rPr>
        </w:r>
        <w:r w:rsidR="00A568D0">
          <w:rPr>
            <w:noProof/>
            <w:webHidden/>
          </w:rPr>
          <w:fldChar w:fldCharType="separate"/>
        </w:r>
        <w:r w:rsidR="00A568D0">
          <w:rPr>
            <w:noProof/>
            <w:webHidden/>
          </w:rPr>
          <w:t>57</w:t>
        </w:r>
        <w:r w:rsidR="00A568D0">
          <w:rPr>
            <w:noProof/>
            <w:webHidden/>
          </w:rPr>
          <w:fldChar w:fldCharType="end"/>
        </w:r>
      </w:hyperlink>
    </w:p>
    <w:p w14:paraId="2BC26A6D" w14:textId="13684150" w:rsidR="00A568D0" w:rsidRDefault="003757F3">
      <w:pPr>
        <w:pStyle w:val="31"/>
        <w:rPr>
          <w:rFonts w:asciiTheme="minorHAnsi" w:eastAsiaTheme="minorEastAsia" w:hAnsiTheme="minorHAnsi" w:cstheme="minorBidi"/>
          <w:kern w:val="2"/>
          <w:lang w:val="en-US" w:eastAsia="en-US"/>
          <w14:ligatures w14:val="standardContextual"/>
        </w:rPr>
      </w:pPr>
      <w:hyperlink w:anchor="_Toc235687591" w:history="1">
        <w:r w:rsidR="00A568D0" w:rsidRPr="0068622B">
          <w:rPr>
            <w:rStyle w:val="a3"/>
          </w:rPr>
          <w:t>Российским пенсионерам разъяснили новое решение, которое касается порядка перерасчета пенсий. Речь идет о случаях, когда гражданину уже была назначена пенсия, а позже обнаружились данные, способные увеличить ее размер: дополнительные годы стажа, уточненные зарплатные сведения, районные коэффициенты или неверно учтенные льготы. В таких ситуациях пересмотр выплат теперь должен проводиться со дня первоначального назначения пенсии, а не «с текущего месяца», как это нередко происходило раньше, сообщают юристы по социальным вопросам.</w:t>
        </w:r>
        <w:r w:rsidR="00A568D0">
          <w:rPr>
            <w:webHidden/>
          </w:rPr>
          <w:tab/>
        </w:r>
        <w:r w:rsidR="00A568D0">
          <w:rPr>
            <w:webHidden/>
          </w:rPr>
          <w:fldChar w:fldCharType="begin"/>
        </w:r>
        <w:r w:rsidR="00A568D0">
          <w:rPr>
            <w:webHidden/>
          </w:rPr>
          <w:instrText xml:space="preserve"> PAGEREF _Toc235687591 \h </w:instrText>
        </w:r>
        <w:r w:rsidR="00A568D0">
          <w:rPr>
            <w:webHidden/>
          </w:rPr>
        </w:r>
        <w:r w:rsidR="00A568D0">
          <w:rPr>
            <w:webHidden/>
          </w:rPr>
          <w:fldChar w:fldCharType="separate"/>
        </w:r>
        <w:r w:rsidR="00A568D0">
          <w:rPr>
            <w:webHidden/>
          </w:rPr>
          <w:t>57</w:t>
        </w:r>
        <w:r w:rsidR="00A568D0">
          <w:rPr>
            <w:webHidden/>
          </w:rPr>
          <w:fldChar w:fldCharType="end"/>
        </w:r>
      </w:hyperlink>
    </w:p>
    <w:p w14:paraId="5C7997BC" w14:textId="50E93A9D"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92" w:history="1">
        <w:r w:rsidR="00A568D0" w:rsidRPr="0068622B">
          <w:rPr>
            <w:rStyle w:val="a3"/>
            <w:noProof/>
          </w:rPr>
          <w:t>Бриф24, 22.07.2026, Россиянам рассказали, кто получит выплату в 3000 рублей после 25 июля</w:t>
        </w:r>
        <w:r w:rsidR="00A568D0">
          <w:rPr>
            <w:noProof/>
            <w:webHidden/>
          </w:rPr>
          <w:tab/>
        </w:r>
        <w:r w:rsidR="00A568D0">
          <w:rPr>
            <w:noProof/>
            <w:webHidden/>
          </w:rPr>
          <w:fldChar w:fldCharType="begin"/>
        </w:r>
        <w:r w:rsidR="00A568D0">
          <w:rPr>
            <w:noProof/>
            <w:webHidden/>
          </w:rPr>
          <w:instrText xml:space="preserve"> PAGEREF _Toc235687592 \h </w:instrText>
        </w:r>
        <w:r w:rsidR="00A568D0">
          <w:rPr>
            <w:noProof/>
            <w:webHidden/>
          </w:rPr>
        </w:r>
        <w:r w:rsidR="00A568D0">
          <w:rPr>
            <w:noProof/>
            <w:webHidden/>
          </w:rPr>
          <w:fldChar w:fldCharType="separate"/>
        </w:r>
        <w:r w:rsidR="00A568D0">
          <w:rPr>
            <w:noProof/>
            <w:webHidden/>
          </w:rPr>
          <w:t>58</w:t>
        </w:r>
        <w:r w:rsidR="00A568D0">
          <w:rPr>
            <w:noProof/>
            <w:webHidden/>
          </w:rPr>
          <w:fldChar w:fldCharType="end"/>
        </w:r>
      </w:hyperlink>
    </w:p>
    <w:p w14:paraId="3FBEF3B8" w14:textId="5D6A2C75" w:rsidR="00A568D0" w:rsidRDefault="003757F3">
      <w:pPr>
        <w:pStyle w:val="31"/>
        <w:rPr>
          <w:rFonts w:asciiTheme="minorHAnsi" w:eastAsiaTheme="minorEastAsia" w:hAnsiTheme="minorHAnsi" w:cstheme="minorBidi"/>
          <w:kern w:val="2"/>
          <w:lang w:val="en-US" w:eastAsia="en-US"/>
          <w14:ligatures w14:val="standardContextual"/>
        </w:rPr>
      </w:pPr>
      <w:hyperlink w:anchor="_Toc235687593" w:history="1">
        <w:r w:rsidR="00A568D0" w:rsidRPr="0068622B">
          <w:rPr>
            <w:rStyle w:val="a3"/>
          </w:rPr>
          <w:t>В последние дни в социальных сетях и мессенджерах распространяются сообщения о том, что всем пенсионерам якобы начнут перечислять разовую выплату в размере 3000 рублей уже после 25 июля. Однако, как отмечают юристы и эксперты по социальным вопросам, единой федеральной выплаты для всех пенсионеров не вводилось.</w:t>
        </w:r>
        <w:r w:rsidR="00A568D0">
          <w:rPr>
            <w:webHidden/>
          </w:rPr>
          <w:tab/>
        </w:r>
        <w:r w:rsidR="00A568D0">
          <w:rPr>
            <w:webHidden/>
          </w:rPr>
          <w:fldChar w:fldCharType="begin"/>
        </w:r>
        <w:r w:rsidR="00A568D0">
          <w:rPr>
            <w:webHidden/>
          </w:rPr>
          <w:instrText xml:space="preserve"> PAGEREF _Toc235687593 \h </w:instrText>
        </w:r>
        <w:r w:rsidR="00A568D0">
          <w:rPr>
            <w:webHidden/>
          </w:rPr>
        </w:r>
        <w:r w:rsidR="00A568D0">
          <w:rPr>
            <w:webHidden/>
          </w:rPr>
          <w:fldChar w:fldCharType="separate"/>
        </w:r>
        <w:r w:rsidR="00A568D0">
          <w:rPr>
            <w:webHidden/>
          </w:rPr>
          <w:t>58</w:t>
        </w:r>
        <w:r w:rsidR="00A568D0">
          <w:rPr>
            <w:webHidden/>
          </w:rPr>
          <w:fldChar w:fldCharType="end"/>
        </w:r>
      </w:hyperlink>
    </w:p>
    <w:p w14:paraId="1B98AD51" w14:textId="060F6D13"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94" w:history="1">
        <w:r w:rsidR="00A568D0" w:rsidRPr="0068622B">
          <w:rPr>
            <w:rStyle w:val="a3"/>
            <w:noProof/>
          </w:rPr>
          <w:t>PRIMPRESS, 22.07.2026, Разовая выплата пенсионерам 3000 рублей с 25 июля: разъяснение</w:t>
        </w:r>
        <w:r w:rsidR="00A568D0">
          <w:rPr>
            <w:noProof/>
            <w:webHidden/>
          </w:rPr>
          <w:tab/>
        </w:r>
        <w:r w:rsidR="00A568D0">
          <w:rPr>
            <w:noProof/>
            <w:webHidden/>
          </w:rPr>
          <w:fldChar w:fldCharType="begin"/>
        </w:r>
        <w:r w:rsidR="00A568D0">
          <w:rPr>
            <w:noProof/>
            <w:webHidden/>
          </w:rPr>
          <w:instrText xml:space="preserve"> PAGEREF _Toc235687594 \h </w:instrText>
        </w:r>
        <w:r w:rsidR="00A568D0">
          <w:rPr>
            <w:noProof/>
            <w:webHidden/>
          </w:rPr>
        </w:r>
        <w:r w:rsidR="00A568D0">
          <w:rPr>
            <w:noProof/>
            <w:webHidden/>
          </w:rPr>
          <w:fldChar w:fldCharType="separate"/>
        </w:r>
        <w:r w:rsidR="00A568D0">
          <w:rPr>
            <w:noProof/>
            <w:webHidden/>
          </w:rPr>
          <w:t>58</w:t>
        </w:r>
        <w:r w:rsidR="00A568D0">
          <w:rPr>
            <w:noProof/>
            <w:webHidden/>
          </w:rPr>
          <w:fldChar w:fldCharType="end"/>
        </w:r>
      </w:hyperlink>
    </w:p>
    <w:p w14:paraId="4B3DBD3D" w14:textId="39FEAACE" w:rsidR="00A568D0" w:rsidRDefault="003757F3">
      <w:pPr>
        <w:pStyle w:val="31"/>
        <w:rPr>
          <w:rFonts w:asciiTheme="minorHAnsi" w:eastAsiaTheme="minorEastAsia" w:hAnsiTheme="minorHAnsi" w:cstheme="minorBidi"/>
          <w:kern w:val="2"/>
          <w:lang w:val="en-US" w:eastAsia="en-US"/>
          <w14:ligatures w14:val="standardContextual"/>
        </w:rPr>
      </w:pPr>
      <w:hyperlink w:anchor="_Toc235687595" w:history="1">
        <w:r w:rsidR="00A568D0" w:rsidRPr="0068622B">
          <w:rPr>
            <w:rStyle w:val="a3"/>
          </w:rPr>
          <w:t>В последние дни в мессенджерах и соцсетях активно распространяются сообщения о том, что «всем пенсионерам» якобы полагается разовая выплата 3000 рублей, которая начнет поступать на карты уже с 25 июля. Многие восприняли это как новость о новой федеральной доплате, однако ситуация сложнее, отмечают юристы и эксперты по соцвопросам.</w:t>
        </w:r>
        <w:r w:rsidR="00A568D0">
          <w:rPr>
            <w:webHidden/>
          </w:rPr>
          <w:tab/>
        </w:r>
        <w:r w:rsidR="00A568D0">
          <w:rPr>
            <w:webHidden/>
          </w:rPr>
          <w:fldChar w:fldCharType="begin"/>
        </w:r>
        <w:r w:rsidR="00A568D0">
          <w:rPr>
            <w:webHidden/>
          </w:rPr>
          <w:instrText xml:space="preserve"> PAGEREF _Toc235687595 \h </w:instrText>
        </w:r>
        <w:r w:rsidR="00A568D0">
          <w:rPr>
            <w:webHidden/>
          </w:rPr>
        </w:r>
        <w:r w:rsidR="00A568D0">
          <w:rPr>
            <w:webHidden/>
          </w:rPr>
          <w:fldChar w:fldCharType="separate"/>
        </w:r>
        <w:r w:rsidR="00A568D0">
          <w:rPr>
            <w:webHidden/>
          </w:rPr>
          <w:t>58</w:t>
        </w:r>
        <w:r w:rsidR="00A568D0">
          <w:rPr>
            <w:webHidden/>
          </w:rPr>
          <w:fldChar w:fldCharType="end"/>
        </w:r>
      </w:hyperlink>
    </w:p>
    <w:p w14:paraId="1A91AB93" w14:textId="56DCF267"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96" w:history="1">
        <w:r w:rsidR="00A568D0" w:rsidRPr="0068622B">
          <w:rPr>
            <w:rStyle w:val="a3"/>
            <w:noProof/>
          </w:rPr>
          <w:t>Pravda.ru, 22.07.2026, Новые правила для пенсионеров уже близко: кому добавят деньги, а кому откажут в льготах</w:t>
        </w:r>
        <w:r w:rsidR="00A568D0">
          <w:rPr>
            <w:noProof/>
            <w:webHidden/>
          </w:rPr>
          <w:tab/>
        </w:r>
        <w:r w:rsidR="00A568D0">
          <w:rPr>
            <w:noProof/>
            <w:webHidden/>
          </w:rPr>
          <w:fldChar w:fldCharType="begin"/>
        </w:r>
        <w:r w:rsidR="00A568D0">
          <w:rPr>
            <w:noProof/>
            <w:webHidden/>
          </w:rPr>
          <w:instrText xml:space="preserve"> PAGEREF _Toc235687596 \h </w:instrText>
        </w:r>
        <w:r w:rsidR="00A568D0">
          <w:rPr>
            <w:noProof/>
            <w:webHidden/>
          </w:rPr>
        </w:r>
        <w:r w:rsidR="00A568D0">
          <w:rPr>
            <w:noProof/>
            <w:webHidden/>
          </w:rPr>
          <w:fldChar w:fldCharType="separate"/>
        </w:r>
        <w:r w:rsidR="00A568D0">
          <w:rPr>
            <w:noProof/>
            <w:webHidden/>
          </w:rPr>
          <w:t>59</w:t>
        </w:r>
        <w:r w:rsidR="00A568D0">
          <w:rPr>
            <w:noProof/>
            <w:webHidden/>
          </w:rPr>
          <w:fldChar w:fldCharType="end"/>
        </w:r>
      </w:hyperlink>
    </w:p>
    <w:p w14:paraId="616FD4C8" w14:textId="081AB3DC" w:rsidR="00A568D0" w:rsidRDefault="003757F3">
      <w:pPr>
        <w:pStyle w:val="31"/>
        <w:rPr>
          <w:rFonts w:asciiTheme="minorHAnsi" w:eastAsiaTheme="minorEastAsia" w:hAnsiTheme="minorHAnsi" w:cstheme="minorBidi"/>
          <w:kern w:val="2"/>
          <w:lang w:val="en-US" w:eastAsia="en-US"/>
          <w14:ligatures w14:val="standardContextual"/>
        </w:rPr>
      </w:pPr>
      <w:hyperlink w:anchor="_Toc235687597" w:history="1">
        <w:r w:rsidR="00A568D0" w:rsidRPr="0068622B">
          <w:rPr>
            <w:rStyle w:val="a3"/>
          </w:rPr>
          <w:t>Государство переводит систему социальной поддержки на рельсы тотального цифрового контроля. В 2026 году льготы для пенсионеров перестают быть "подарком" и превращаются в математически выверенный инструмент сглаживания инфляционных рисков. Автоматическое начисление выплат через алгоритмы Социального фонда минимизирует бюрократию, но одновременно делает прозрачными любые дополнительные доходы граждан, от банковских вкладов до сдачи квартир в аренду.</w:t>
        </w:r>
        <w:r w:rsidR="00A568D0">
          <w:rPr>
            <w:webHidden/>
          </w:rPr>
          <w:tab/>
        </w:r>
        <w:r w:rsidR="00A568D0">
          <w:rPr>
            <w:webHidden/>
          </w:rPr>
          <w:fldChar w:fldCharType="begin"/>
        </w:r>
        <w:r w:rsidR="00A568D0">
          <w:rPr>
            <w:webHidden/>
          </w:rPr>
          <w:instrText xml:space="preserve"> PAGEREF _Toc235687597 \h </w:instrText>
        </w:r>
        <w:r w:rsidR="00A568D0">
          <w:rPr>
            <w:webHidden/>
          </w:rPr>
        </w:r>
        <w:r w:rsidR="00A568D0">
          <w:rPr>
            <w:webHidden/>
          </w:rPr>
          <w:fldChar w:fldCharType="separate"/>
        </w:r>
        <w:r w:rsidR="00A568D0">
          <w:rPr>
            <w:webHidden/>
          </w:rPr>
          <w:t>59</w:t>
        </w:r>
        <w:r w:rsidR="00A568D0">
          <w:rPr>
            <w:webHidden/>
          </w:rPr>
          <w:fldChar w:fldCharType="end"/>
        </w:r>
      </w:hyperlink>
    </w:p>
    <w:p w14:paraId="1A42E735" w14:textId="606119AD"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598" w:history="1">
        <w:r w:rsidR="00A568D0" w:rsidRPr="0068622B">
          <w:rPr>
            <w:rStyle w:val="a3"/>
            <w:noProof/>
          </w:rPr>
          <w:t>Ridus.Ru, 22.07.2026, Экономист Колташов: Откатывать повышение пенсионного возраста слишком поздно</w:t>
        </w:r>
        <w:r w:rsidR="00A568D0">
          <w:rPr>
            <w:noProof/>
            <w:webHidden/>
          </w:rPr>
          <w:tab/>
        </w:r>
        <w:r w:rsidR="00A568D0">
          <w:rPr>
            <w:noProof/>
            <w:webHidden/>
          </w:rPr>
          <w:fldChar w:fldCharType="begin"/>
        </w:r>
        <w:r w:rsidR="00A568D0">
          <w:rPr>
            <w:noProof/>
            <w:webHidden/>
          </w:rPr>
          <w:instrText xml:space="preserve"> PAGEREF _Toc235687598 \h </w:instrText>
        </w:r>
        <w:r w:rsidR="00A568D0">
          <w:rPr>
            <w:noProof/>
            <w:webHidden/>
          </w:rPr>
        </w:r>
        <w:r w:rsidR="00A568D0">
          <w:rPr>
            <w:noProof/>
            <w:webHidden/>
          </w:rPr>
          <w:fldChar w:fldCharType="separate"/>
        </w:r>
        <w:r w:rsidR="00A568D0">
          <w:rPr>
            <w:noProof/>
            <w:webHidden/>
          </w:rPr>
          <w:t>61</w:t>
        </w:r>
        <w:r w:rsidR="00A568D0">
          <w:rPr>
            <w:noProof/>
            <w:webHidden/>
          </w:rPr>
          <w:fldChar w:fldCharType="end"/>
        </w:r>
      </w:hyperlink>
    </w:p>
    <w:p w14:paraId="13AC9AF9" w14:textId="3E91A6BF" w:rsidR="00A568D0" w:rsidRDefault="003757F3">
      <w:pPr>
        <w:pStyle w:val="31"/>
        <w:rPr>
          <w:rFonts w:asciiTheme="minorHAnsi" w:eastAsiaTheme="minorEastAsia" w:hAnsiTheme="minorHAnsi" w:cstheme="minorBidi"/>
          <w:kern w:val="2"/>
          <w:lang w:val="en-US" w:eastAsia="en-US"/>
          <w14:ligatures w14:val="standardContextual"/>
        </w:rPr>
      </w:pPr>
      <w:hyperlink w:anchor="_Toc235687599" w:history="1">
        <w:r w:rsidR="00A568D0" w:rsidRPr="0068622B">
          <w:rPr>
            <w:rStyle w:val="a3"/>
          </w:rPr>
          <w:t>В Госдуме РФ покушаются на одно из самых масштабных начинаний властей за последние годы - повышение пенсионного возраста. Прозвучали призывы "откатить" его к значениям до 2018 года. Имеется ли возможность сделать это, разбирался вместе с "Ридусом" экономист Василий Колташов.</w:t>
        </w:r>
        <w:r w:rsidR="00A568D0">
          <w:rPr>
            <w:webHidden/>
          </w:rPr>
          <w:tab/>
        </w:r>
        <w:r w:rsidR="00A568D0">
          <w:rPr>
            <w:webHidden/>
          </w:rPr>
          <w:fldChar w:fldCharType="begin"/>
        </w:r>
        <w:r w:rsidR="00A568D0">
          <w:rPr>
            <w:webHidden/>
          </w:rPr>
          <w:instrText xml:space="preserve"> PAGEREF _Toc235687599 \h </w:instrText>
        </w:r>
        <w:r w:rsidR="00A568D0">
          <w:rPr>
            <w:webHidden/>
          </w:rPr>
        </w:r>
        <w:r w:rsidR="00A568D0">
          <w:rPr>
            <w:webHidden/>
          </w:rPr>
          <w:fldChar w:fldCharType="separate"/>
        </w:r>
        <w:r w:rsidR="00A568D0">
          <w:rPr>
            <w:webHidden/>
          </w:rPr>
          <w:t>61</w:t>
        </w:r>
        <w:r w:rsidR="00A568D0">
          <w:rPr>
            <w:webHidden/>
          </w:rPr>
          <w:fldChar w:fldCharType="end"/>
        </w:r>
      </w:hyperlink>
    </w:p>
    <w:p w14:paraId="5FC1F734" w14:textId="202BAE98"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600" w:history="1">
        <w:r w:rsidR="00A568D0" w:rsidRPr="0068622B">
          <w:rPr>
            <w:rStyle w:val="a3"/>
            <w:noProof/>
          </w:rPr>
          <w:t>НОВОСТИ МАКРОЭКОНОМИКИ</w:t>
        </w:r>
        <w:r w:rsidR="00A568D0">
          <w:rPr>
            <w:noProof/>
            <w:webHidden/>
          </w:rPr>
          <w:tab/>
        </w:r>
        <w:r w:rsidR="00A568D0">
          <w:rPr>
            <w:noProof/>
            <w:webHidden/>
          </w:rPr>
          <w:fldChar w:fldCharType="begin"/>
        </w:r>
        <w:r w:rsidR="00A568D0">
          <w:rPr>
            <w:noProof/>
            <w:webHidden/>
          </w:rPr>
          <w:instrText xml:space="preserve"> PAGEREF _Toc235687600 \h </w:instrText>
        </w:r>
        <w:r w:rsidR="00A568D0">
          <w:rPr>
            <w:noProof/>
            <w:webHidden/>
          </w:rPr>
        </w:r>
        <w:r w:rsidR="00A568D0">
          <w:rPr>
            <w:noProof/>
            <w:webHidden/>
          </w:rPr>
          <w:fldChar w:fldCharType="separate"/>
        </w:r>
        <w:r w:rsidR="00A568D0">
          <w:rPr>
            <w:noProof/>
            <w:webHidden/>
          </w:rPr>
          <w:t>63</w:t>
        </w:r>
        <w:r w:rsidR="00A568D0">
          <w:rPr>
            <w:noProof/>
            <w:webHidden/>
          </w:rPr>
          <w:fldChar w:fldCharType="end"/>
        </w:r>
      </w:hyperlink>
    </w:p>
    <w:p w14:paraId="2F35814D" w14:textId="107ADC3C"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01" w:history="1">
        <w:r w:rsidR="00A568D0" w:rsidRPr="0068622B">
          <w:rPr>
            <w:rStyle w:val="a3"/>
            <w:noProof/>
          </w:rPr>
          <w:t>Коммерсантъ FM, 22.07.2026, Рынок сыграл вторым составом</w:t>
        </w:r>
        <w:r w:rsidR="00A568D0">
          <w:rPr>
            <w:noProof/>
            <w:webHidden/>
          </w:rPr>
          <w:tab/>
        </w:r>
        <w:r w:rsidR="00A568D0">
          <w:rPr>
            <w:noProof/>
            <w:webHidden/>
          </w:rPr>
          <w:fldChar w:fldCharType="begin"/>
        </w:r>
        <w:r w:rsidR="00A568D0">
          <w:rPr>
            <w:noProof/>
            <w:webHidden/>
          </w:rPr>
          <w:instrText xml:space="preserve"> PAGEREF _Toc235687601 \h </w:instrText>
        </w:r>
        <w:r w:rsidR="00A568D0">
          <w:rPr>
            <w:noProof/>
            <w:webHidden/>
          </w:rPr>
        </w:r>
        <w:r w:rsidR="00A568D0">
          <w:rPr>
            <w:noProof/>
            <w:webHidden/>
          </w:rPr>
          <w:fldChar w:fldCharType="separate"/>
        </w:r>
        <w:r w:rsidR="00A568D0">
          <w:rPr>
            <w:noProof/>
            <w:webHidden/>
          </w:rPr>
          <w:t>63</w:t>
        </w:r>
        <w:r w:rsidR="00A568D0">
          <w:rPr>
            <w:noProof/>
            <w:webHidden/>
          </w:rPr>
          <w:fldChar w:fldCharType="end"/>
        </w:r>
      </w:hyperlink>
    </w:p>
    <w:p w14:paraId="32AE20AB" w14:textId="72D69B76" w:rsidR="00A568D0" w:rsidRDefault="003757F3">
      <w:pPr>
        <w:pStyle w:val="31"/>
        <w:rPr>
          <w:rFonts w:asciiTheme="minorHAnsi" w:eastAsiaTheme="minorEastAsia" w:hAnsiTheme="minorHAnsi" w:cstheme="minorBidi"/>
          <w:kern w:val="2"/>
          <w:lang w:val="en-US" w:eastAsia="en-US"/>
          <w14:ligatures w14:val="standardContextual"/>
        </w:rPr>
      </w:pPr>
      <w:hyperlink w:anchor="_Toc235687602" w:history="1">
        <w:r w:rsidR="00A568D0" w:rsidRPr="0068622B">
          <w:rPr>
            <w:rStyle w:val="a3"/>
          </w:rPr>
          <w:t>Индекс Мосбиржи растет второй день подряд после продолжительного обвала. По итогам торговой сессии 21 июля показатель вырос почти на 4% до 2078 пунктов. Хотя еще за день до этого котировки в моменте опускались ниже психологической отметки в 2000. Но к концу дня также произошла коррекция. Если тренд сохранится до конца недели, то рынок сможет прервать рекордную серию падения в 19 недель.</w:t>
        </w:r>
        <w:r w:rsidR="00A568D0">
          <w:rPr>
            <w:webHidden/>
          </w:rPr>
          <w:tab/>
        </w:r>
        <w:r w:rsidR="00A568D0">
          <w:rPr>
            <w:webHidden/>
          </w:rPr>
          <w:fldChar w:fldCharType="begin"/>
        </w:r>
        <w:r w:rsidR="00A568D0">
          <w:rPr>
            <w:webHidden/>
          </w:rPr>
          <w:instrText xml:space="preserve"> PAGEREF _Toc235687602 \h </w:instrText>
        </w:r>
        <w:r w:rsidR="00A568D0">
          <w:rPr>
            <w:webHidden/>
          </w:rPr>
        </w:r>
        <w:r w:rsidR="00A568D0">
          <w:rPr>
            <w:webHidden/>
          </w:rPr>
          <w:fldChar w:fldCharType="separate"/>
        </w:r>
        <w:r w:rsidR="00A568D0">
          <w:rPr>
            <w:webHidden/>
          </w:rPr>
          <w:t>63</w:t>
        </w:r>
        <w:r w:rsidR="00A568D0">
          <w:rPr>
            <w:webHidden/>
          </w:rPr>
          <w:fldChar w:fldCharType="end"/>
        </w:r>
      </w:hyperlink>
    </w:p>
    <w:p w14:paraId="5D2814B7" w14:textId="41DBD8C5"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03" w:history="1">
        <w:r w:rsidR="00A568D0" w:rsidRPr="0068622B">
          <w:rPr>
            <w:rStyle w:val="a3"/>
            <w:noProof/>
          </w:rPr>
          <w:t>Ведомости, 22.07.2026, Как IPO могут ускорить рост российского рынка капитала</w:t>
        </w:r>
        <w:r w:rsidR="00A568D0">
          <w:rPr>
            <w:noProof/>
            <w:webHidden/>
          </w:rPr>
          <w:tab/>
        </w:r>
        <w:r w:rsidR="00A568D0">
          <w:rPr>
            <w:noProof/>
            <w:webHidden/>
          </w:rPr>
          <w:fldChar w:fldCharType="begin"/>
        </w:r>
        <w:r w:rsidR="00A568D0">
          <w:rPr>
            <w:noProof/>
            <w:webHidden/>
          </w:rPr>
          <w:instrText xml:space="preserve"> PAGEREF _Toc235687603 \h </w:instrText>
        </w:r>
        <w:r w:rsidR="00A568D0">
          <w:rPr>
            <w:noProof/>
            <w:webHidden/>
          </w:rPr>
        </w:r>
        <w:r w:rsidR="00A568D0">
          <w:rPr>
            <w:noProof/>
            <w:webHidden/>
          </w:rPr>
          <w:fldChar w:fldCharType="separate"/>
        </w:r>
        <w:r w:rsidR="00A568D0">
          <w:rPr>
            <w:noProof/>
            <w:webHidden/>
          </w:rPr>
          <w:t>64</w:t>
        </w:r>
        <w:r w:rsidR="00A568D0">
          <w:rPr>
            <w:noProof/>
            <w:webHidden/>
          </w:rPr>
          <w:fldChar w:fldCharType="end"/>
        </w:r>
      </w:hyperlink>
    </w:p>
    <w:p w14:paraId="65AF8D17" w14:textId="70D79521" w:rsidR="00A568D0" w:rsidRDefault="003757F3">
      <w:pPr>
        <w:pStyle w:val="31"/>
        <w:rPr>
          <w:rFonts w:asciiTheme="minorHAnsi" w:eastAsiaTheme="minorEastAsia" w:hAnsiTheme="minorHAnsi" w:cstheme="minorBidi"/>
          <w:kern w:val="2"/>
          <w:lang w:val="en-US" w:eastAsia="en-US"/>
          <w14:ligatures w14:val="standardContextual"/>
        </w:rPr>
      </w:pPr>
      <w:hyperlink w:anchor="_Toc235687604" w:history="1">
        <w:r w:rsidR="00A568D0" w:rsidRPr="0068622B">
          <w:rPr>
            <w:rStyle w:val="a3"/>
          </w:rPr>
          <w:t>В журнале «Теоретическая экономика» опубликована статья «Вклад первичных размещений акций в рост капитализации российского рынка акций», подготовленная заведующим лабораторией «Фининвест», кандидатом экономических наук, доцентом кафедры финансовых рынков и финансового инжиниринга Финансового университета при Правительстве Российской Федерации Сергеем Переходом совместно с Матвеем Минибаевым и Анастасией Камардиной. В исследовании проанализировано, какую роль IPO играли в развитии российского фондового рынка в 2002-2025 годах и какие условия необходимы, чтобы этот механизм работал эффективнее.</w:t>
        </w:r>
        <w:r w:rsidR="00A568D0">
          <w:rPr>
            <w:webHidden/>
          </w:rPr>
          <w:tab/>
        </w:r>
        <w:r w:rsidR="00A568D0">
          <w:rPr>
            <w:webHidden/>
          </w:rPr>
          <w:fldChar w:fldCharType="begin"/>
        </w:r>
        <w:r w:rsidR="00A568D0">
          <w:rPr>
            <w:webHidden/>
          </w:rPr>
          <w:instrText xml:space="preserve"> PAGEREF _Toc235687604 \h </w:instrText>
        </w:r>
        <w:r w:rsidR="00A568D0">
          <w:rPr>
            <w:webHidden/>
          </w:rPr>
        </w:r>
        <w:r w:rsidR="00A568D0">
          <w:rPr>
            <w:webHidden/>
          </w:rPr>
          <w:fldChar w:fldCharType="separate"/>
        </w:r>
        <w:r w:rsidR="00A568D0">
          <w:rPr>
            <w:webHidden/>
          </w:rPr>
          <w:t>64</w:t>
        </w:r>
        <w:r w:rsidR="00A568D0">
          <w:rPr>
            <w:webHidden/>
          </w:rPr>
          <w:fldChar w:fldCharType="end"/>
        </w:r>
      </w:hyperlink>
    </w:p>
    <w:p w14:paraId="1AC498AE" w14:textId="0759F585"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05" w:history="1">
        <w:r w:rsidR="00A568D0" w:rsidRPr="0068622B">
          <w:rPr>
            <w:rStyle w:val="a3"/>
            <w:noProof/>
          </w:rPr>
          <w:t>Ведомости, 23.07.2026, Бизнес назвал меры для запуска нового инвестцикла</w:t>
        </w:r>
        <w:r w:rsidR="00A568D0">
          <w:rPr>
            <w:noProof/>
            <w:webHidden/>
          </w:rPr>
          <w:tab/>
        </w:r>
        <w:r w:rsidR="00A568D0">
          <w:rPr>
            <w:noProof/>
            <w:webHidden/>
          </w:rPr>
          <w:fldChar w:fldCharType="begin"/>
        </w:r>
        <w:r w:rsidR="00A568D0">
          <w:rPr>
            <w:noProof/>
            <w:webHidden/>
          </w:rPr>
          <w:instrText xml:space="preserve"> PAGEREF _Toc235687605 \h </w:instrText>
        </w:r>
        <w:r w:rsidR="00A568D0">
          <w:rPr>
            <w:noProof/>
            <w:webHidden/>
          </w:rPr>
        </w:r>
        <w:r w:rsidR="00A568D0">
          <w:rPr>
            <w:noProof/>
            <w:webHidden/>
          </w:rPr>
          <w:fldChar w:fldCharType="separate"/>
        </w:r>
        <w:r w:rsidR="00A568D0">
          <w:rPr>
            <w:noProof/>
            <w:webHidden/>
          </w:rPr>
          <w:t>68</w:t>
        </w:r>
        <w:r w:rsidR="00A568D0">
          <w:rPr>
            <w:noProof/>
            <w:webHidden/>
          </w:rPr>
          <w:fldChar w:fldCharType="end"/>
        </w:r>
      </w:hyperlink>
    </w:p>
    <w:p w14:paraId="0321FF37" w14:textId="4973ABA6" w:rsidR="00A568D0" w:rsidRDefault="003757F3">
      <w:pPr>
        <w:pStyle w:val="31"/>
        <w:rPr>
          <w:rFonts w:asciiTheme="minorHAnsi" w:eastAsiaTheme="minorEastAsia" w:hAnsiTheme="minorHAnsi" w:cstheme="minorBidi"/>
          <w:kern w:val="2"/>
          <w:lang w:val="en-US" w:eastAsia="en-US"/>
          <w14:ligatures w14:val="standardContextual"/>
        </w:rPr>
      </w:pPr>
      <w:hyperlink w:anchor="_Toc235687606" w:history="1">
        <w:r w:rsidR="00A568D0" w:rsidRPr="0068622B">
          <w:rPr>
            <w:rStyle w:val="a3"/>
          </w:rPr>
          <w:t>Сейчас важнейшая задача - запустить новый инвестиционный цикл, стимулировать структурные изменения в отечественной экономике, отметил президент России Владимир Путин в ходе совещания по экономическим вопросам. Некоторые новые решения планировалось обсудить на закрытой части совещания. "Уже говорили о некоторых вопросах. [Премьер-министр России] Михаил Владимирович [Мишустин] только что заходил, мы с ним еще по некоторым вопросам прошлись перед нашей встречей", - указал Путин. По его словам, в августе, на заседании Совета по стратегическому развитию и национальным проектам, планируется продолжить это обсуждение и закрепить определенные договоренности.</w:t>
        </w:r>
        <w:r w:rsidR="00A568D0">
          <w:rPr>
            <w:webHidden/>
          </w:rPr>
          <w:tab/>
        </w:r>
        <w:r w:rsidR="00A568D0">
          <w:rPr>
            <w:webHidden/>
          </w:rPr>
          <w:fldChar w:fldCharType="begin"/>
        </w:r>
        <w:r w:rsidR="00A568D0">
          <w:rPr>
            <w:webHidden/>
          </w:rPr>
          <w:instrText xml:space="preserve"> PAGEREF _Toc235687606 \h </w:instrText>
        </w:r>
        <w:r w:rsidR="00A568D0">
          <w:rPr>
            <w:webHidden/>
          </w:rPr>
        </w:r>
        <w:r w:rsidR="00A568D0">
          <w:rPr>
            <w:webHidden/>
          </w:rPr>
          <w:fldChar w:fldCharType="separate"/>
        </w:r>
        <w:r w:rsidR="00A568D0">
          <w:rPr>
            <w:webHidden/>
          </w:rPr>
          <w:t>68</w:t>
        </w:r>
        <w:r w:rsidR="00A568D0">
          <w:rPr>
            <w:webHidden/>
          </w:rPr>
          <w:fldChar w:fldCharType="end"/>
        </w:r>
      </w:hyperlink>
    </w:p>
    <w:p w14:paraId="4A4896B4" w14:textId="38AC8404"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07" w:history="1">
        <w:r w:rsidR="00A568D0" w:rsidRPr="0068622B">
          <w:rPr>
            <w:rStyle w:val="a3"/>
            <w:noProof/>
          </w:rPr>
          <w:t>Известия, 23.07.2026, Капитал, поднимитесь</w:t>
        </w:r>
        <w:r w:rsidR="00A568D0">
          <w:rPr>
            <w:noProof/>
            <w:webHidden/>
          </w:rPr>
          <w:tab/>
        </w:r>
        <w:r w:rsidR="00A568D0">
          <w:rPr>
            <w:noProof/>
            <w:webHidden/>
          </w:rPr>
          <w:fldChar w:fldCharType="begin"/>
        </w:r>
        <w:r w:rsidR="00A568D0">
          <w:rPr>
            <w:noProof/>
            <w:webHidden/>
          </w:rPr>
          <w:instrText xml:space="preserve"> PAGEREF _Toc235687607 \h </w:instrText>
        </w:r>
        <w:r w:rsidR="00A568D0">
          <w:rPr>
            <w:noProof/>
            <w:webHidden/>
          </w:rPr>
        </w:r>
        <w:r w:rsidR="00A568D0">
          <w:rPr>
            <w:noProof/>
            <w:webHidden/>
          </w:rPr>
          <w:fldChar w:fldCharType="separate"/>
        </w:r>
        <w:r w:rsidR="00A568D0">
          <w:rPr>
            <w:noProof/>
            <w:webHidden/>
          </w:rPr>
          <w:t>70</w:t>
        </w:r>
        <w:r w:rsidR="00A568D0">
          <w:rPr>
            <w:noProof/>
            <w:webHidden/>
          </w:rPr>
          <w:fldChar w:fldCharType="end"/>
        </w:r>
      </w:hyperlink>
    </w:p>
    <w:p w14:paraId="5DCA5A4C" w14:textId="4892674B" w:rsidR="00A568D0" w:rsidRDefault="003757F3">
      <w:pPr>
        <w:pStyle w:val="31"/>
        <w:rPr>
          <w:rFonts w:asciiTheme="minorHAnsi" w:eastAsiaTheme="minorEastAsia" w:hAnsiTheme="minorHAnsi" w:cstheme="minorBidi"/>
          <w:kern w:val="2"/>
          <w:lang w:val="en-US" w:eastAsia="en-US"/>
          <w14:ligatures w14:val="standardContextual"/>
        </w:rPr>
      </w:pPr>
      <w:hyperlink w:anchor="_Toc235687608" w:history="1">
        <w:r w:rsidR="00A568D0" w:rsidRPr="0068622B">
          <w:rPr>
            <w:rStyle w:val="a3"/>
          </w:rPr>
          <w:t>До 2030 года ЦБ намерен втрое повысить требования к минимальному капиталу  кредитных организаций. Весной Набиуллина заявила, что это будет происходить в  три этапа. В 2028-м для банков с универсальной лицензией показатель увеличат до  1,5 млрд, а с базовой - до 0,5 млрд. В 2029 году его повысят до 2 млрд и 0,7  млрд соответственно, а в 2030-м планируется выйти на заданный уровень 3 млрд и 1  млрд рублей.</w:t>
        </w:r>
        <w:r w:rsidR="00A568D0">
          <w:rPr>
            <w:webHidden/>
          </w:rPr>
          <w:tab/>
        </w:r>
        <w:r w:rsidR="00A568D0">
          <w:rPr>
            <w:webHidden/>
          </w:rPr>
          <w:fldChar w:fldCharType="begin"/>
        </w:r>
        <w:r w:rsidR="00A568D0">
          <w:rPr>
            <w:webHidden/>
          </w:rPr>
          <w:instrText xml:space="preserve"> PAGEREF _Toc235687608 \h </w:instrText>
        </w:r>
        <w:r w:rsidR="00A568D0">
          <w:rPr>
            <w:webHidden/>
          </w:rPr>
        </w:r>
        <w:r w:rsidR="00A568D0">
          <w:rPr>
            <w:webHidden/>
          </w:rPr>
          <w:fldChar w:fldCharType="separate"/>
        </w:r>
        <w:r w:rsidR="00A568D0">
          <w:rPr>
            <w:webHidden/>
          </w:rPr>
          <w:t>70</w:t>
        </w:r>
        <w:r w:rsidR="00A568D0">
          <w:rPr>
            <w:webHidden/>
          </w:rPr>
          <w:fldChar w:fldCharType="end"/>
        </w:r>
      </w:hyperlink>
    </w:p>
    <w:p w14:paraId="36F6FD76" w14:textId="7334F543"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09" w:history="1">
        <w:r w:rsidR="00A568D0" w:rsidRPr="0068622B">
          <w:rPr>
            <w:rStyle w:val="a3"/>
            <w:noProof/>
          </w:rPr>
          <w:t>Коммерсантъ, 23.07.2026, Вложения под присмотром</w:t>
        </w:r>
        <w:r w:rsidR="00A568D0">
          <w:rPr>
            <w:noProof/>
            <w:webHidden/>
          </w:rPr>
          <w:tab/>
        </w:r>
        <w:r w:rsidR="00A568D0">
          <w:rPr>
            <w:noProof/>
            <w:webHidden/>
          </w:rPr>
          <w:fldChar w:fldCharType="begin"/>
        </w:r>
        <w:r w:rsidR="00A568D0">
          <w:rPr>
            <w:noProof/>
            <w:webHidden/>
          </w:rPr>
          <w:instrText xml:space="preserve"> PAGEREF _Toc235687609 \h </w:instrText>
        </w:r>
        <w:r w:rsidR="00A568D0">
          <w:rPr>
            <w:noProof/>
            <w:webHidden/>
          </w:rPr>
        </w:r>
        <w:r w:rsidR="00A568D0">
          <w:rPr>
            <w:noProof/>
            <w:webHidden/>
          </w:rPr>
          <w:fldChar w:fldCharType="separate"/>
        </w:r>
        <w:r w:rsidR="00A568D0">
          <w:rPr>
            <w:noProof/>
            <w:webHidden/>
          </w:rPr>
          <w:t>72</w:t>
        </w:r>
        <w:r w:rsidR="00A568D0">
          <w:rPr>
            <w:noProof/>
            <w:webHidden/>
          </w:rPr>
          <w:fldChar w:fldCharType="end"/>
        </w:r>
      </w:hyperlink>
    </w:p>
    <w:p w14:paraId="3C666844" w14:textId="33134C0B" w:rsidR="00A568D0" w:rsidRDefault="003757F3">
      <w:pPr>
        <w:pStyle w:val="31"/>
        <w:rPr>
          <w:rFonts w:asciiTheme="minorHAnsi" w:eastAsiaTheme="minorEastAsia" w:hAnsiTheme="minorHAnsi" w:cstheme="minorBidi"/>
          <w:kern w:val="2"/>
          <w:lang w:val="en-US" w:eastAsia="en-US"/>
          <w14:ligatures w14:val="standardContextual"/>
        </w:rPr>
      </w:pPr>
      <w:hyperlink w:anchor="_Toc235687610" w:history="1">
        <w:r w:rsidR="00A568D0" w:rsidRPr="0068622B">
          <w:rPr>
            <w:rStyle w:val="a3"/>
          </w:rPr>
          <w:t>Госдума одобрила закон, закрепляющий за регионами полномочия в сфере управления инвестиционным климатом. От «центра» эту работу будет координировать ВЭБ.РФ — госкорпорация, в частности, станет сопровождать стратегически значимые проекты с объемом инвестиций от 10 млрд руб. Эксперты связывают новые полномочия ВЭБа с назревшей необходимостью отслеживать эффективность выполнения требований региональных инвестстандартов на местах.</w:t>
        </w:r>
        <w:r w:rsidR="00A568D0">
          <w:rPr>
            <w:webHidden/>
          </w:rPr>
          <w:tab/>
        </w:r>
        <w:r w:rsidR="00A568D0">
          <w:rPr>
            <w:webHidden/>
          </w:rPr>
          <w:fldChar w:fldCharType="begin"/>
        </w:r>
        <w:r w:rsidR="00A568D0">
          <w:rPr>
            <w:webHidden/>
          </w:rPr>
          <w:instrText xml:space="preserve"> PAGEREF _Toc235687610 \h </w:instrText>
        </w:r>
        <w:r w:rsidR="00A568D0">
          <w:rPr>
            <w:webHidden/>
          </w:rPr>
        </w:r>
        <w:r w:rsidR="00A568D0">
          <w:rPr>
            <w:webHidden/>
          </w:rPr>
          <w:fldChar w:fldCharType="separate"/>
        </w:r>
        <w:r w:rsidR="00A568D0">
          <w:rPr>
            <w:webHidden/>
          </w:rPr>
          <w:t>72</w:t>
        </w:r>
        <w:r w:rsidR="00A568D0">
          <w:rPr>
            <w:webHidden/>
          </w:rPr>
          <w:fldChar w:fldCharType="end"/>
        </w:r>
      </w:hyperlink>
    </w:p>
    <w:p w14:paraId="3FBACEB9" w14:textId="20157A61"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11" w:history="1">
        <w:r w:rsidR="00A568D0" w:rsidRPr="0068622B">
          <w:rPr>
            <w:rStyle w:val="a3"/>
            <w:noProof/>
          </w:rPr>
          <w:t>Российская газета, 23.07.2026, Без оттенков серого</w:t>
        </w:r>
        <w:r w:rsidR="00A568D0">
          <w:rPr>
            <w:noProof/>
            <w:webHidden/>
          </w:rPr>
          <w:tab/>
        </w:r>
        <w:r w:rsidR="00A568D0">
          <w:rPr>
            <w:noProof/>
            <w:webHidden/>
          </w:rPr>
          <w:fldChar w:fldCharType="begin"/>
        </w:r>
        <w:r w:rsidR="00A568D0">
          <w:rPr>
            <w:noProof/>
            <w:webHidden/>
          </w:rPr>
          <w:instrText xml:space="preserve"> PAGEREF _Toc235687611 \h </w:instrText>
        </w:r>
        <w:r w:rsidR="00A568D0">
          <w:rPr>
            <w:noProof/>
            <w:webHidden/>
          </w:rPr>
        </w:r>
        <w:r w:rsidR="00A568D0">
          <w:rPr>
            <w:noProof/>
            <w:webHidden/>
          </w:rPr>
          <w:fldChar w:fldCharType="separate"/>
        </w:r>
        <w:r w:rsidR="00A568D0">
          <w:rPr>
            <w:noProof/>
            <w:webHidden/>
          </w:rPr>
          <w:t>73</w:t>
        </w:r>
        <w:r w:rsidR="00A568D0">
          <w:rPr>
            <w:noProof/>
            <w:webHidden/>
          </w:rPr>
          <w:fldChar w:fldCharType="end"/>
        </w:r>
      </w:hyperlink>
    </w:p>
    <w:p w14:paraId="7C9956C3" w14:textId="11EF2821" w:rsidR="00A568D0" w:rsidRDefault="003757F3">
      <w:pPr>
        <w:pStyle w:val="31"/>
        <w:rPr>
          <w:rFonts w:asciiTheme="minorHAnsi" w:eastAsiaTheme="minorEastAsia" w:hAnsiTheme="minorHAnsi" w:cstheme="minorBidi"/>
          <w:kern w:val="2"/>
          <w:lang w:val="en-US" w:eastAsia="en-US"/>
          <w14:ligatures w14:val="standardContextual"/>
        </w:rPr>
      </w:pPr>
      <w:hyperlink w:anchor="_Toc235687612" w:history="1">
        <w:r w:rsidR="00A568D0" w:rsidRPr="0068622B">
          <w:rPr>
            <w:rStyle w:val="a3"/>
          </w:rPr>
          <w:t>Госдума приняла закон, впервые регулирующий обращение криптовалюты в  России. Совершать сделки с криптоактивами смогут как квалифицированные  инвесторы, так и неквалифицированные, биткоин и другие криптоактивы  признаются имуществом, но расплачиваться ими внутри страны запрещено.</w:t>
        </w:r>
        <w:r w:rsidR="00A568D0">
          <w:rPr>
            <w:webHidden/>
          </w:rPr>
          <w:tab/>
        </w:r>
        <w:r w:rsidR="00A568D0">
          <w:rPr>
            <w:webHidden/>
          </w:rPr>
          <w:fldChar w:fldCharType="begin"/>
        </w:r>
        <w:r w:rsidR="00A568D0">
          <w:rPr>
            <w:webHidden/>
          </w:rPr>
          <w:instrText xml:space="preserve"> PAGEREF _Toc235687612 \h </w:instrText>
        </w:r>
        <w:r w:rsidR="00A568D0">
          <w:rPr>
            <w:webHidden/>
          </w:rPr>
        </w:r>
        <w:r w:rsidR="00A568D0">
          <w:rPr>
            <w:webHidden/>
          </w:rPr>
          <w:fldChar w:fldCharType="separate"/>
        </w:r>
        <w:r w:rsidR="00A568D0">
          <w:rPr>
            <w:webHidden/>
          </w:rPr>
          <w:t>73</w:t>
        </w:r>
        <w:r w:rsidR="00A568D0">
          <w:rPr>
            <w:webHidden/>
          </w:rPr>
          <w:fldChar w:fldCharType="end"/>
        </w:r>
      </w:hyperlink>
    </w:p>
    <w:p w14:paraId="21A26297" w14:textId="0C53FFE8"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13" w:history="1">
        <w:r w:rsidR="00A568D0" w:rsidRPr="0068622B">
          <w:rPr>
            <w:rStyle w:val="a3"/>
            <w:noProof/>
          </w:rPr>
          <w:t>Российская газета, 23.07.2026, Бюджеты поддержат</w:t>
        </w:r>
        <w:r w:rsidR="00A568D0">
          <w:rPr>
            <w:noProof/>
            <w:webHidden/>
          </w:rPr>
          <w:tab/>
        </w:r>
        <w:r w:rsidR="00A568D0">
          <w:rPr>
            <w:noProof/>
            <w:webHidden/>
          </w:rPr>
          <w:fldChar w:fldCharType="begin"/>
        </w:r>
        <w:r w:rsidR="00A568D0">
          <w:rPr>
            <w:noProof/>
            <w:webHidden/>
          </w:rPr>
          <w:instrText xml:space="preserve"> PAGEREF _Toc235687613 \h </w:instrText>
        </w:r>
        <w:r w:rsidR="00A568D0">
          <w:rPr>
            <w:noProof/>
            <w:webHidden/>
          </w:rPr>
        </w:r>
        <w:r w:rsidR="00A568D0">
          <w:rPr>
            <w:noProof/>
            <w:webHidden/>
          </w:rPr>
          <w:fldChar w:fldCharType="separate"/>
        </w:r>
        <w:r w:rsidR="00A568D0">
          <w:rPr>
            <w:noProof/>
            <w:webHidden/>
          </w:rPr>
          <w:t>75</w:t>
        </w:r>
        <w:r w:rsidR="00A568D0">
          <w:rPr>
            <w:noProof/>
            <w:webHidden/>
          </w:rPr>
          <w:fldChar w:fldCharType="end"/>
        </w:r>
      </w:hyperlink>
    </w:p>
    <w:p w14:paraId="6DACF5F9" w14:textId="793716EC" w:rsidR="00A568D0" w:rsidRDefault="003757F3">
      <w:pPr>
        <w:pStyle w:val="31"/>
        <w:rPr>
          <w:rFonts w:asciiTheme="minorHAnsi" w:eastAsiaTheme="minorEastAsia" w:hAnsiTheme="minorHAnsi" w:cstheme="minorBidi"/>
          <w:kern w:val="2"/>
          <w:lang w:val="en-US" w:eastAsia="en-US"/>
          <w14:ligatures w14:val="standardContextual"/>
        </w:rPr>
      </w:pPr>
      <w:hyperlink w:anchor="_Toc235687614" w:history="1">
        <w:r w:rsidR="00A568D0" w:rsidRPr="0068622B">
          <w:rPr>
            <w:rStyle w:val="a3"/>
          </w:rPr>
          <w:t>Президент РФ Владимир Путин заявил, что состояние ключевых отраслей  российской экономики устойчивое, даже несмотря на внешние попытки  дестабилизировать ситуацию в топливно-энергетическом комплексе. В среду он  провел совещание по экономическим вопросам.</w:t>
        </w:r>
        <w:r w:rsidR="00A568D0">
          <w:rPr>
            <w:webHidden/>
          </w:rPr>
          <w:tab/>
        </w:r>
        <w:r w:rsidR="00A568D0">
          <w:rPr>
            <w:webHidden/>
          </w:rPr>
          <w:fldChar w:fldCharType="begin"/>
        </w:r>
        <w:r w:rsidR="00A568D0">
          <w:rPr>
            <w:webHidden/>
          </w:rPr>
          <w:instrText xml:space="preserve"> PAGEREF _Toc235687614 \h </w:instrText>
        </w:r>
        <w:r w:rsidR="00A568D0">
          <w:rPr>
            <w:webHidden/>
          </w:rPr>
        </w:r>
        <w:r w:rsidR="00A568D0">
          <w:rPr>
            <w:webHidden/>
          </w:rPr>
          <w:fldChar w:fldCharType="separate"/>
        </w:r>
        <w:r w:rsidR="00A568D0">
          <w:rPr>
            <w:webHidden/>
          </w:rPr>
          <w:t>75</w:t>
        </w:r>
        <w:r w:rsidR="00A568D0">
          <w:rPr>
            <w:webHidden/>
          </w:rPr>
          <w:fldChar w:fldCharType="end"/>
        </w:r>
      </w:hyperlink>
    </w:p>
    <w:p w14:paraId="1F65375D" w14:textId="68F2703F"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15" w:history="1">
        <w:r w:rsidR="00A568D0" w:rsidRPr="0068622B">
          <w:rPr>
            <w:rStyle w:val="a3"/>
            <w:noProof/>
          </w:rPr>
          <w:t>РИА Новости, 22.07.2026, Путин рассказал о росте ВВП в мае</w:t>
        </w:r>
        <w:r w:rsidR="00A568D0">
          <w:rPr>
            <w:noProof/>
            <w:webHidden/>
          </w:rPr>
          <w:tab/>
        </w:r>
        <w:r w:rsidR="00A568D0">
          <w:rPr>
            <w:noProof/>
            <w:webHidden/>
          </w:rPr>
          <w:fldChar w:fldCharType="begin"/>
        </w:r>
        <w:r w:rsidR="00A568D0">
          <w:rPr>
            <w:noProof/>
            <w:webHidden/>
          </w:rPr>
          <w:instrText xml:space="preserve"> PAGEREF _Toc235687615 \h </w:instrText>
        </w:r>
        <w:r w:rsidR="00A568D0">
          <w:rPr>
            <w:noProof/>
            <w:webHidden/>
          </w:rPr>
        </w:r>
        <w:r w:rsidR="00A568D0">
          <w:rPr>
            <w:noProof/>
            <w:webHidden/>
          </w:rPr>
          <w:fldChar w:fldCharType="separate"/>
        </w:r>
        <w:r w:rsidR="00A568D0">
          <w:rPr>
            <w:noProof/>
            <w:webHidden/>
          </w:rPr>
          <w:t>76</w:t>
        </w:r>
        <w:r w:rsidR="00A568D0">
          <w:rPr>
            <w:noProof/>
            <w:webHidden/>
          </w:rPr>
          <w:fldChar w:fldCharType="end"/>
        </w:r>
      </w:hyperlink>
    </w:p>
    <w:p w14:paraId="09099F77" w14:textId="36610B0F" w:rsidR="00A568D0" w:rsidRDefault="003757F3">
      <w:pPr>
        <w:pStyle w:val="31"/>
        <w:rPr>
          <w:rFonts w:asciiTheme="minorHAnsi" w:eastAsiaTheme="minorEastAsia" w:hAnsiTheme="minorHAnsi" w:cstheme="minorBidi"/>
          <w:kern w:val="2"/>
          <w:lang w:val="en-US" w:eastAsia="en-US"/>
          <w14:ligatures w14:val="standardContextual"/>
        </w:rPr>
      </w:pPr>
      <w:hyperlink w:anchor="_Toc235687616" w:history="1">
        <w:r w:rsidR="00A568D0" w:rsidRPr="0068622B">
          <w:rPr>
            <w:rStyle w:val="a3"/>
          </w:rPr>
          <w:t>России в мае вырос на 0,3%, за пять месяцев текущего года прирост составил 0,2%, заявил президент России Владимир Путин.</w:t>
        </w:r>
        <w:r w:rsidR="00A568D0">
          <w:rPr>
            <w:webHidden/>
          </w:rPr>
          <w:tab/>
        </w:r>
        <w:r w:rsidR="00A568D0">
          <w:rPr>
            <w:webHidden/>
          </w:rPr>
          <w:fldChar w:fldCharType="begin"/>
        </w:r>
        <w:r w:rsidR="00A568D0">
          <w:rPr>
            <w:webHidden/>
          </w:rPr>
          <w:instrText xml:space="preserve"> PAGEREF _Toc235687616 \h </w:instrText>
        </w:r>
        <w:r w:rsidR="00A568D0">
          <w:rPr>
            <w:webHidden/>
          </w:rPr>
        </w:r>
        <w:r w:rsidR="00A568D0">
          <w:rPr>
            <w:webHidden/>
          </w:rPr>
          <w:fldChar w:fldCharType="separate"/>
        </w:r>
        <w:r w:rsidR="00A568D0">
          <w:rPr>
            <w:webHidden/>
          </w:rPr>
          <w:t>76</w:t>
        </w:r>
        <w:r w:rsidR="00A568D0">
          <w:rPr>
            <w:webHidden/>
          </w:rPr>
          <w:fldChar w:fldCharType="end"/>
        </w:r>
      </w:hyperlink>
    </w:p>
    <w:p w14:paraId="51373FF1" w14:textId="39080727"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17" w:history="1">
        <w:r w:rsidR="00A568D0" w:rsidRPr="0068622B">
          <w:rPr>
            <w:rStyle w:val="a3"/>
            <w:noProof/>
          </w:rPr>
          <w:t>РИА Новости, 22.07.2026, Путин оценил состояние российской экономики как устойчивое</w:t>
        </w:r>
        <w:r w:rsidR="00A568D0">
          <w:rPr>
            <w:noProof/>
            <w:webHidden/>
          </w:rPr>
          <w:tab/>
        </w:r>
        <w:r w:rsidR="00A568D0">
          <w:rPr>
            <w:noProof/>
            <w:webHidden/>
          </w:rPr>
          <w:fldChar w:fldCharType="begin"/>
        </w:r>
        <w:r w:rsidR="00A568D0">
          <w:rPr>
            <w:noProof/>
            <w:webHidden/>
          </w:rPr>
          <w:instrText xml:space="preserve"> PAGEREF _Toc235687617 \h </w:instrText>
        </w:r>
        <w:r w:rsidR="00A568D0">
          <w:rPr>
            <w:noProof/>
            <w:webHidden/>
          </w:rPr>
        </w:r>
        <w:r w:rsidR="00A568D0">
          <w:rPr>
            <w:noProof/>
            <w:webHidden/>
          </w:rPr>
          <w:fldChar w:fldCharType="separate"/>
        </w:r>
        <w:r w:rsidR="00A568D0">
          <w:rPr>
            <w:noProof/>
            <w:webHidden/>
          </w:rPr>
          <w:t>77</w:t>
        </w:r>
        <w:r w:rsidR="00A568D0">
          <w:rPr>
            <w:noProof/>
            <w:webHidden/>
          </w:rPr>
          <w:fldChar w:fldCharType="end"/>
        </w:r>
      </w:hyperlink>
    </w:p>
    <w:p w14:paraId="4F9CE4BB" w14:textId="21AB8AB5" w:rsidR="00A568D0" w:rsidRDefault="003757F3">
      <w:pPr>
        <w:pStyle w:val="31"/>
        <w:rPr>
          <w:rFonts w:asciiTheme="minorHAnsi" w:eastAsiaTheme="minorEastAsia" w:hAnsiTheme="minorHAnsi" w:cstheme="minorBidi"/>
          <w:kern w:val="2"/>
          <w:lang w:val="en-US" w:eastAsia="en-US"/>
          <w14:ligatures w14:val="standardContextual"/>
        </w:rPr>
      </w:pPr>
      <w:hyperlink w:anchor="_Toc235687618" w:history="1">
        <w:r w:rsidR="00A568D0" w:rsidRPr="0068622B">
          <w:rPr>
            <w:rStyle w:val="a3"/>
          </w:rPr>
          <w:t>Состояние российской экономики устойчивое, даже несмотря на внешние попытки дестабилизировать ситуацию в топливно-энергетическом комплексе, заявил президент РФ Владимир Путин.</w:t>
        </w:r>
        <w:r w:rsidR="00A568D0">
          <w:rPr>
            <w:webHidden/>
          </w:rPr>
          <w:tab/>
        </w:r>
        <w:r w:rsidR="00A568D0">
          <w:rPr>
            <w:webHidden/>
          </w:rPr>
          <w:fldChar w:fldCharType="begin"/>
        </w:r>
        <w:r w:rsidR="00A568D0">
          <w:rPr>
            <w:webHidden/>
          </w:rPr>
          <w:instrText xml:space="preserve"> PAGEREF _Toc235687618 \h </w:instrText>
        </w:r>
        <w:r w:rsidR="00A568D0">
          <w:rPr>
            <w:webHidden/>
          </w:rPr>
        </w:r>
        <w:r w:rsidR="00A568D0">
          <w:rPr>
            <w:webHidden/>
          </w:rPr>
          <w:fldChar w:fldCharType="separate"/>
        </w:r>
        <w:r w:rsidR="00A568D0">
          <w:rPr>
            <w:webHidden/>
          </w:rPr>
          <w:t>77</w:t>
        </w:r>
        <w:r w:rsidR="00A568D0">
          <w:rPr>
            <w:webHidden/>
          </w:rPr>
          <w:fldChar w:fldCharType="end"/>
        </w:r>
      </w:hyperlink>
    </w:p>
    <w:p w14:paraId="50FFAE27" w14:textId="6E3F7548"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19" w:history="1">
        <w:r w:rsidR="00A568D0" w:rsidRPr="0068622B">
          <w:rPr>
            <w:rStyle w:val="a3"/>
            <w:noProof/>
          </w:rPr>
          <w:t>Интерфакс, 22.07.2026, Президент анонсировал обсуждение запуска стимулирования структурных изменений в экономике</w:t>
        </w:r>
        <w:r w:rsidR="00A568D0">
          <w:rPr>
            <w:noProof/>
            <w:webHidden/>
          </w:rPr>
          <w:tab/>
        </w:r>
        <w:r w:rsidR="00A568D0">
          <w:rPr>
            <w:noProof/>
            <w:webHidden/>
          </w:rPr>
          <w:fldChar w:fldCharType="begin"/>
        </w:r>
        <w:r w:rsidR="00A568D0">
          <w:rPr>
            <w:noProof/>
            <w:webHidden/>
          </w:rPr>
          <w:instrText xml:space="preserve"> PAGEREF _Toc235687619 \h </w:instrText>
        </w:r>
        <w:r w:rsidR="00A568D0">
          <w:rPr>
            <w:noProof/>
            <w:webHidden/>
          </w:rPr>
        </w:r>
        <w:r w:rsidR="00A568D0">
          <w:rPr>
            <w:noProof/>
            <w:webHidden/>
          </w:rPr>
          <w:fldChar w:fldCharType="separate"/>
        </w:r>
        <w:r w:rsidR="00A568D0">
          <w:rPr>
            <w:noProof/>
            <w:webHidden/>
          </w:rPr>
          <w:t>77</w:t>
        </w:r>
        <w:r w:rsidR="00A568D0">
          <w:rPr>
            <w:noProof/>
            <w:webHidden/>
          </w:rPr>
          <w:fldChar w:fldCharType="end"/>
        </w:r>
      </w:hyperlink>
    </w:p>
    <w:p w14:paraId="7BC8EE4C" w14:textId="2D2B8E66" w:rsidR="00A568D0" w:rsidRDefault="003757F3">
      <w:pPr>
        <w:pStyle w:val="31"/>
        <w:rPr>
          <w:rFonts w:asciiTheme="minorHAnsi" w:eastAsiaTheme="minorEastAsia" w:hAnsiTheme="minorHAnsi" w:cstheme="minorBidi"/>
          <w:kern w:val="2"/>
          <w:lang w:val="en-US" w:eastAsia="en-US"/>
          <w14:ligatures w14:val="standardContextual"/>
        </w:rPr>
      </w:pPr>
      <w:hyperlink w:anchor="_Toc235687620" w:history="1">
        <w:r w:rsidR="00A568D0" w:rsidRPr="0068622B">
          <w:rPr>
            <w:rStyle w:val="a3"/>
          </w:rPr>
          <w:t>На заседании совета по нацпроектам в августе будет обсуждаться запуск нового инвестиционного цикла и стимулирование структурных изменений в российской экономике, сообщил на совещании президент Владимир Путин.</w:t>
        </w:r>
        <w:r w:rsidR="00A568D0">
          <w:rPr>
            <w:webHidden/>
          </w:rPr>
          <w:tab/>
        </w:r>
        <w:r w:rsidR="00A568D0">
          <w:rPr>
            <w:webHidden/>
          </w:rPr>
          <w:fldChar w:fldCharType="begin"/>
        </w:r>
        <w:r w:rsidR="00A568D0">
          <w:rPr>
            <w:webHidden/>
          </w:rPr>
          <w:instrText xml:space="preserve"> PAGEREF _Toc235687620 \h </w:instrText>
        </w:r>
        <w:r w:rsidR="00A568D0">
          <w:rPr>
            <w:webHidden/>
          </w:rPr>
        </w:r>
        <w:r w:rsidR="00A568D0">
          <w:rPr>
            <w:webHidden/>
          </w:rPr>
          <w:fldChar w:fldCharType="separate"/>
        </w:r>
        <w:r w:rsidR="00A568D0">
          <w:rPr>
            <w:webHidden/>
          </w:rPr>
          <w:t>77</w:t>
        </w:r>
        <w:r w:rsidR="00A568D0">
          <w:rPr>
            <w:webHidden/>
          </w:rPr>
          <w:fldChar w:fldCharType="end"/>
        </w:r>
      </w:hyperlink>
    </w:p>
    <w:p w14:paraId="666ADB88" w14:textId="31A46490"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21" w:history="1">
        <w:r w:rsidR="00A568D0" w:rsidRPr="0068622B">
          <w:rPr>
            <w:rStyle w:val="a3"/>
            <w:noProof/>
          </w:rPr>
          <w:t>Интерфакс, 22.07.2026, Профицит бюджета РФ в июне в 196 млрд руб. был обеспечен как нефтегазовыми, так и ненефтегазовыми доходами</w:t>
        </w:r>
        <w:r w:rsidR="00A568D0">
          <w:rPr>
            <w:noProof/>
            <w:webHidden/>
          </w:rPr>
          <w:tab/>
        </w:r>
        <w:r w:rsidR="00A568D0">
          <w:rPr>
            <w:noProof/>
            <w:webHidden/>
          </w:rPr>
          <w:fldChar w:fldCharType="begin"/>
        </w:r>
        <w:r w:rsidR="00A568D0">
          <w:rPr>
            <w:noProof/>
            <w:webHidden/>
          </w:rPr>
          <w:instrText xml:space="preserve"> PAGEREF _Toc235687621 \h </w:instrText>
        </w:r>
        <w:r w:rsidR="00A568D0">
          <w:rPr>
            <w:noProof/>
            <w:webHidden/>
          </w:rPr>
        </w:r>
        <w:r w:rsidR="00A568D0">
          <w:rPr>
            <w:noProof/>
            <w:webHidden/>
          </w:rPr>
          <w:fldChar w:fldCharType="separate"/>
        </w:r>
        <w:r w:rsidR="00A568D0">
          <w:rPr>
            <w:noProof/>
            <w:webHidden/>
          </w:rPr>
          <w:t>77</w:t>
        </w:r>
        <w:r w:rsidR="00A568D0">
          <w:rPr>
            <w:noProof/>
            <w:webHidden/>
          </w:rPr>
          <w:fldChar w:fldCharType="end"/>
        </w:r>
      </w:hyperlink>
    </w:p>
    <w:p w14:paraId="2C74EF43" w14:textId="071420BD" w:rsidR="00A568D0" w:rsidRDefault="003757F3">
      <w:pPr>
        <w:pStyle w:val="31"/>
        <w:rPr>
          <w:rFonts w:asciiTheme="minorHAnsi" w:eastAsiaTheme="minorEastAsia" w:hAnsiTheme="minorHAnsi" w:cstheme="minorBidi"/>
          <w:kern w:val="2"/>
          <w:lang w:val="en-US" w:eastAsia="en-US"/>
          <w14:ligatures w14:val="standardContextual"/>
        </w:rPr>
      </w:pPr>
      <w:hyperlink w:anchor="_Toc235687622" w:history="1">
        <w:r w:rsidR="00A568D0" w:rsidRPr="0068622B">
          <w:rPr>
            <w:rStyle w:val="a3"/>
          </w:rPr>
          <w:t>Федеральный бюджет РФ в июне был исполнен с профицитом в размере 196 млрд рублей на фоне роста доходов, прежде всего, ненефтегазовых, сообщил президент РФ Владимир Путин на совещании по экономическим вопросам.</w:t>
        </w:r>
        <w:r w:rsidR="00A568D0">
          <w:rPr>
            <w:webHidden/>
          </w:rPr>
          <w:tab/>
        </w:r>
        <w:r w:rsidR="00A568D0">
          <w:rPr>
            <w:webHidden/>
          </w:rPr>
          <w:fldChar w:fldCharType="begin"/>
        </w:r>
        <w:r w:rsidR="00A568D0">
          <w:rPr>
            <w:webHidden/>
          </w:rPr>
          <w:instrText xml:space="preserve"> PAGEREF _Toc235687622 \h </w:instrText>
        </w:r>
        <w:r w:rsidR="00A568D0">
          <w:rPr>
            <w:webHidden/>
          </w:rPr>
        </w:r>
        <w:r w:rsidR="00A568D0">
          <w:rPr>
            <w:webHidden/>
          </w:rPr>
          <w:fldChar w:fldCharType="separate"/>
        </w:r>
        <w:r w:rsidR="00A568D0">
          <w:rPr>
            <w:webHidden/>
          </w:rPr>
          <w:t>77</w:t>
        </w:r>
        <w:r w:rsidR="00A568D0">
          <w:rPr>
            <w:webHidden/>
          </w:rPr>
          <w:fldChar w:fldCharType="end"/>
        </w:r>
      </w:hyperlink>
    </w:p>
    <w:p w14:paraId="1D0BA4AD" w14:textId="5CA6033A"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23" w:history="1">
        <w:r w:rsidR="00A568D0" w:rsidRPr="0068622B">
          <w:rPr>
            <w:rStyle w:val="a3"/>
            <w:noProof/>
          </w:rPr>
          <w:t>Интерфакс, 22.07.2026, Шохин заявил о риске «осенних банкротств» при сохранении ставки ЦБ на текущем уровне</w:t>
        </w:r>
        <w:r w:rsidR="00A568D0">
          <w:rPr>
            <w:noProof/>
            <w:webHidden/>
          </w:rPr>
          <w:tab/>
        </w:r>
        <w:r w:rsidR="00A568D0">
          <w:rPr>
            <w:noProof/>
            <w:webHidden/>
          </w:rPr>
          <w:fldChar w:fldCharType="begin"/>
        </w:r>
        <w:r w:rsidR="00A568D0">
          <w:rPr>
            <w:noProof/>
            <w:webHidden/>
          </w:rPr>
          <w:instrText xml:space="preserve"> PAGEREF _Toc235687623 \h </w:instrText>
        </w:r>
        <w:r w:rsidR="00A568D0">
          <w:rPr>
            <w:noProof/>
            <w:webHidden/>
          </w:rPr>
        </w:r>
        <w:r w:rsidR="00A568D0">
          <w:rPr>
            <w:noProof/>
            <w:webHidden/>
          </w:rPr>
          <w:fldChar w:fldCharType="separate"/>
        </w:r>
        <w:r w:rsidR="00A568D0">
          <w:rPr>
            <w:noProof/>
            <w:webHidden/>
          </w:rPr>
          <w:t>78</w:t>
        </w:r>
        <w:r w:rsidR="00A568D0">
          <w:rPr>
            <w:noProof/>
            <w:webHidden/>
          </w:rPr>
          <w:fldChar w:fldCharType="end"/>
        </w:r>
      </w:hyperlink>
    </w:p>
    <w:p w14:paraId="62B93153" w14:textId="32869CDE" w:rsidR="00A568D0" w:rsidRDefault="003757F3">
      <w:pPr>
        <w:pStyle w:val="31"/>
        <w:rPr>
          <w:rFonts w:asciiTheme="minorHAnsi" w:eastAsiaTheme="minorEastAsia" w:hAnsiTheme="minorHAnsi" w:cstheme="minorBidi"/>
          <w:kern w:val="2"/>
          <w:lang w:val="en-US" w:eastAsia="en-US"/>
          <w14:ligatures w14:val="standardContextual"/>
        </w:rPr>
      </w:pPr>
      <w:hyperlink w:anchor="_Toc235687624" w:history="1">
        <w:r w:rsidR="00A568D0" w:rsidRPr="0068622B">
          <w:rPr>
            <w:rStyle w:val="a3"/>
          </w:rPr>
          <w:t>Аргументы не снижать ключевую ставку есть, но такое решение ЦБ РФ чревато риском банкротств и остановкой уже реализуемых инвестпроектов, считает глава Российского союза промышленников и предпринимателей (РСПП) Александр Шохин.</w:t>
        </w:r>
        <w:r w:rsidR="00A568D0">
          <w:rPr>
            <w:webHidden/>
          </w:rPr>
          <w:tab/>
        </w:r>
        <w:r w:rsidR="00A568D0">
          <w:rPr>
            <w:webHidden/>
          </w:rPr>
          <w:fldChar w:fldCharType="begin"/>
        </w:r>
        <w:r w:rsidR="00A568D0">
          <w:rPr>
            <w:webHidden/>
          </w:rPr>
          <w:instrText xml:space="preserve"> PAGEREF _Toc235687624 \h </w:instrText>
        </w:r>
        <w:r w:rsidR="00A568D0">
          <w:rPr>
            <w:webHidden/>
          </w:rPr>
        </w:r>
        <w:r w:rsidR="00A568D0">
          <w:rPr>
            <w:webHidden/>
          </w:rPr>
          <w:fldChar w:fldCharType="separate"/>
        </w:r>
        <w:r w:rsidR="00A568D0">
          <w:rPr>
            <w:webHidden/>
          </w:rPr>
          <w:t>78</w:t>
        </w:r>
        <w:r w:rsidR="00A568D0">
          <w:rPr>
            <w:webHidden/>
          </w:rPr>
          <w:fldChar w:fldCharType="end"/>
        </w:r>
      </w:hyperlink>
    </w:p>
    <w:p w14:paraId="75A62AFF" w14:textId="407C59C3"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25" w:history="1">
        <w:r w:rsidR="00A568D0" w:rsidRPr="0068622B">
          <w:rPr>
            <w:rStyle w:val="a3"/>
            <w:noProof/>
          </w:rPr>
          <w:t>РИА Новости, 22.07.2026, Аналитики ожидают паузы в снижении ключевой ставки в пятницу</w:t>
        </w:r>
        <w:r w:rsidR="00A568D0">
          <w:rPr>
            <w:noProof/>
            <w:webHidden/>
          </w:rPr>
          <w:tab/>
        </w:r>
        <w:r w:rsidR="00A568D0">
          <w:rPr>
            <w:noProof/>
            <w:webHidden/>
          </w:rPr>
          <w:fldChar w:fldCharType="begin"/>
        </w:r>
        <w:r w:rsidR="00A568D0">
          <w:rPr>
            <w:noProof/>
            <w:webHidden/>
          </w:rPr>
          <w:instrText xml:space="preserve"> PAGEREF _Toc235687625 \h </w:instrText>
        </w:r>
        <w:r w:rsidR="00A568D0">
          <w:rPr>
            <w:noProof/>
            <w:webHidden/>
          </w:rPr>
        </w:r>
        <w:r w:rsidR="00A568D0">
          <w:rPr>
            <w:noProof/>
            <w:webHidden/>
          </w:rPr>
          <w:fldChar w:fldCharType="separate"/>
        </w:r>
        <w:r w:rsidR="00A568D0">
          <w:rPr>
            <w:noProof/>
            <w:webHidden/>
          </w:rPr>
          <w:t>79</w:t>
        </w:r>
        <w:r w:rsidR="00A568D0">
          <w:rPr>
            <w:noProof/>
            <w:webHidden/>
          </w:rPr>
          <w:fldChar w:fldCharType="end"/>
        </w:r>
      </w:hyperlink>
    </w:p>
    <w:p w14:paraId="02CC5D6B" w14:textId="0B367522" w:rsidR="00A568D0" w:rsidRDefault="003757F3">
      <w:pPr>
        <w:pStyle w:val="31"/>
        <w:rPr>
          <w:rFonts w:asciiTheme="minorHAnsi" w:eastAsiaTheme="minorEastAsia" w:hAnsiTheme="minorHAnsi" w:cstheme="minorBidi"/>
          <w:kern w:val="2"/>
          <w:lang w:val="en-US" w:eastAsia="en-US"/>
          <w14:ligatures w14:val="standardContextual"/>
        </w:rPr>
      </w:pPr>
      <w:hyperlink w:anchor="_Toc235687626" w:history="1">
        <w:r w:rsidR="00A568D0" w:rsidRPr="0068622B">
          <w:rPr>
            <w:rStyle w:val="a3"/>
          </w:rPr>
          <w:t>Банк России в эту пятницу впервые за год сохранит ключевую ставку - она останется на уровне 14,25%, прогнозирует большинство опрошенных РИА Новости аналитиков. При этом часть из них допускает и снижение «ключа», но минимальным шагом - до 14%.</w:t>
        </w:r>
        <w:r w:rsidR="00A568D0">
          <w:rPr>
            <w:webHidden/>
          </w:rPr>
          <w:tab/>
        </w:r>
        <w:r w:rsidR="00A568D0">
          <w:rPr>
            <w:webHidden/>
          </w:rPr>
          <w:fldChar w:fldCharType="begin"/>
        </w:r>
        <w:r w:rsidR="00A568D0">
          <w:rPr>
            <w:webHidden/>
          </w:rPr>
          <w:instrText xml:space="preserve"> PAGEREF _Toc235687626 \h </w:instrText>
        </w:r>
        <w:r w:rsidR="00A568D0">
          <w:rPr>
            <w:webHidden/>
          </w:rPr>
        </w:r>
        <w:r w:rsidR="00A568D0">
          <w:rPr>
            <w:webHidden/>
          </w:rPr>
          <w:fldChar w:fldCharType="separate"/>
        </w:r>
        <w:r w:rsidR="00A568D0">
          <w:rPr>
            <w:webHidden/>
          </w:rPr>
          <w:t>79</w:t>
        </w:r>
        <w:r w:rsidR="00A568D0">
          <w:rPr>
            <w:webHidden/>
          </w:rPr>
          <w:fldChar w:fldCharType="end"/>
        </w:r>
      </w:hyperlink>
    </w:p>
    <w:p w14:paraId="7528912F" w14:textId="617AF79A"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27" w:history="1">
        <w:r w:rsidR="00A568D0" w:rsidRPr="0068622B">
          <w:rPr>
            <w:rStyle w:val="a3"/>
            <w:noProof/>
          </w:rPr>
          <w:t>ТАСС, 22.07.2026, "Сберинвестиции" признаны наиболее выгодным брокером для большинства инвесторов</w:t>
        </w:r>
        <w:r w:rsidR="00A568D0">
          <w:rPr>
            <w:noProof/>
            <w:webHidden/>
          </w:rPr>
          <w:tab/>
        </w:r>
        <w:r w:rsidR="00A568D0">
          <w:rPr>
            <w:noProof/>
            <w:webHidden/>
          </w:rPr>
          <w:fldChar w:fldCharType="begin"/>
        </w:r>
        <w:r w:rsidR="00A568D0">
          <w:rPr>
            <w:noProof/>
            <w:webHidden/>
          </w:rPr>
          <w:instrText xml:space="preserve"> PAGEREF _Toc235687627 \h </w:instrText>
        </w:r>
        <w:r w:rsidR="00A568D0">
          <w:rPr>
            <w:noProof/>
            <w:webHidden/>
          </w:rPr>
        </w:r>
        <w:r w:rsidR="00A568D0">
          <w:rPr>
            <w:noProof/>
            <w:webHidden/>
          </w:rPr>
          <w:fldChar w:fldCharType="separate"/>
        </w:r>
        <w:r w:rsidR="00A568D0">
          <w:rPr>
            <w:noProof/>
            <w:webHidden/>
          </w:rPr>
          <w:t>81</w:t>
        </w:r>
        <w:r w:rsidR="00A568D0">
          <w:rPr>
            <w:noProof/>
            <w:webHidden/>
          </w:rPr>
          <w:fldChar w:fldCharType="end"/>
        </w:r>
      </w:hyperlink>
    </w:p>
    <w:p w14:paraId="3056A493" w14:textId="67B47409" w:rsidR="00A568D0" w:rsidRDefault="003757F3">
      <w:pPr>
        <w:pStyle w:val="31"/>
        <w:rPr>
          <w:rFonts w:asciiTheme="minorHAnsi" w:eastAsiaTheme="minorEastAsia" w:hAnsiTheme="minorHAnsi" w:cstheme="minorBidi"/>
          <w:kern w:val="2"/>
          <w:lang w:val="en-US" w:eastAsia="en-US"/>
          <w14:ligatures w14:val="standardContextual"/>
        </w:rPr>
      </w:pPr>
      <w:hyperlink w:anchor="_Toc235687628" w:history="1">
        <w:r w:rsidR="00A568D0" w:rsidRPr="0068622B">
          <w:rPr>
            <w:rStyle w:val="a3"/>
          </w:rPr>
          <w:t xml:space="preserve">"Сберинвестиции" возглавили рейтинг брокеров с лучшими тарифами для начинающих, консервативных и массовых инвесторов по версии консалтинговой компании </w:t>
        </w:r>
        <w:r w:rsidR="00A568D0" w:rsidRPr="0068622B">
          <w:rPr>
            <w:rStyle w:val="a3"/>
            <w:lang w:val="en-US"/>
          </w:rPr>
          <w:t>Frank</w:t>
        </w:r>
        <w:r w:rsidR="00A568D0" w:rsidRPr="0068622B">
          <w:rPr>
            <w:rStyle w:val="a3"/>
          </w:rPr>
          <w:t xml:space="preserve"> </w:t>
        </w:r>
        <w:r w:rsidR="00A568D0" w:rsidRPr="0068622B">
          <w:rPr>
            <w:rStyle w:val="a3"/>
            <w:lang w:val="en-US"/>
          </w:rPr>
          <w:t>RG</w:t>
        </w:r>
        <w:r w:rsidR="00A568D0" w:rsidRPr="0068622B">
          <w:rPr>
            <w:rStyle w:val="a3"/>
          </w:rPr>
          <w:t>. Об этом сообщает пресс-служба Сбера.</w:t>
        </w:r>
        <w:r w:rsidR="00A568D0">
          <w:rPr>
            <w:webHidden/>
          </w:rPr>
          <w:tab/>
        </w:r>
        <w:r w:rsidR="00A568D0">
          <w:rPr>
            <w:webHidden/>
          </w:rPr>
          <w:fldChar w:fldCharType="begin"/>
        </w:r>
        <w:r w:rsidR="00A568D0">
          <w:rPr>
            <w:webHidden/>
          </w:rPr>
          <w:instrText xml:space="preserve"> PAGEREF _Toc235687628 \h </w:instrText>
        </w:r>
        <w:r w:rsidR="00A568D0">
          <w:rPr>
            <w:webHidden/>
          </w:rPr>
        </w:r>
        <w:r w:rsidR="00A568D0">
          <w:rPr>
            <w:webHidden/>
          </w:rPr>
          <w:fldChar w:fldCharType="separate"/>
        </w:r>
        <w:r w:rsidR="00A568D0">
          <w:rPr>
            <w:webHidden/>
          </w:rPr>
          <w:t>81</w:t>
        </w:r>
        <w:r w:rsidR="00A568D0">
          <w:rPr>
            <w:webHidden/>
          </w:rPr>
          <w:fldChar w:fldCharType="end"/>
        </w:r>
      </w:hyperlink>
    </w:p>
    <w:p w14:paraId="06F46669" w14:textId="3DD0D6D3"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29" w:history="1">
        <w:r w:rsidR="00A568D0" w:rsidRPr="0068622B">
          <w:rPr>
            <w:rStyle w:val="a3"/>
            <w:noProof/>
          </w:rPr>
          <w:t>Lenta.ru, 22.07.2026, Frank RG назвал «СберИнвестиции» брокером номер один для начинающих инвесторов</w:t>
        </w:r>
        <w:r w:rsidR="00A568D0">
          <w:rPr>
            <w:noProof/>
            <w:webHidden/>
          </w:rPr>
          <w:tab/>
        </w:r>
        <w:r w:rsidR="00A568D0">
          <w:rPr>
            <w:noProof/>
            <w:webHidden/>
          </w:rPr>
          <w:fldChar w:fldCharType="begin"/>
        </w:r>
        <w:r w:rsidR="00A568D0">
          <w:rPr>
            <w:noProof/>
            <w:webHidden/>
          </w:rPr>
          <w:instrText xml:space="preserve"> PAGEREF _Toc235687629 \h </w:instrText>
        </w:r>
        <w:r w:rsidR="00A568D0">
          <w:rPr>
            <w:noProof/>
            <w:webHidden/>
          </w:rPr>
        </w:r>
        <w:r w:rsidR="00A568D0">
          <w:rPr>
            <w:noProof/>
            <w:webHidden/>
          </w:rPr>
          <w:fldChar w:fldCharType="separate"/>
        </w:r>
        <w:r w:rsidR="00A568D0">
          <w:rPr>
            <w:noProof/>
            <w:webHidden/>
          </w:rPr>
          <w:t>81</w:t>
        </w:r>
        <w:r w:rsidR="00A568D0">
          <w:rPr>
            <w:noProof/>
            <w:webHidden/>
          </w:rPr>
          <w:fldChar w:fldCharType="end"/>
        </w:r>
      </w:hyperlink>
    </w:p>
    <w:p w14:paraId="690976CD" w14:textId="76F03BB7" w:rsidR="00A568D0" w:rsidRDefault="003757F3">
      <w:pPr>
        <w:pStyle w:val="31"/>
        <w:rPr>
          <w:rFonts w:asciiTheme="minorHAnsi" w:eastAsiaTheme="minorEastAsia" w:hAnsiTheme="minorHAnsi" w:cstheme="minorBidi"/>
          <w:kern w:val="2"/>
          <w:lang w:val="en-US" w:eastAsia="en-US"/>
          <w14:ligatures w14:val="standardContextual"/>
        </w:rPr>
      </w:pPr>
      <w:hyperlink w:anchor="_Toc235687630" w:history="1">
        <w:r w:rsidR="00A568D0" w:rsidRPr="0068622B">
          <w:rPr>
            <w:rStyle w:val="a3"/>
          </w:rPr>
          <w:t>«СберИнвестиции» заняли первые места в сравнении тарифов и условий брокерского обслуживания, проведенном компанией Frank RG. По итогам исследования тарифы Сбера признаны наиболее выгодными для начинающих и консервативных инвесторов, а также для клиентов с портфелем до 100 тысяч рублей.</w:t>
        </w:r>
        <w:r w:rsidR="00A568D0">
          <w:rPr>
            <w:webHidden/>
          </w:rPr>
          <w:tab/>
        </w:r>
        <w:r w:rsidR="00A568D0">
          <w:rPr>
            <w:webHidden/>
          </w:rPr>
          <w:fldChar w:fldCharType="begin"/>
        </w:r>
        <w:r w:rsidR="00A568D0">
          <w:rPr>
            <w:webHidden/>
          </w:rPr>
          <w:instrText xml:space="preserve"> PAGEREF _Toc235687630 \h </w:instrText>
        </w:r>
        <w:r w:rsidR="00A568D0">
          <w:rPr>
            <w:webHidden/>
          </w:rPr>
        </w:r>
        <w:r w:rsidR="00A568D0">
          <w:rPr>
            <w:webHidden/>
          </w:rPr>
          <w:fldChar w:fldCharType="separate"/>
        </w:r>
        <w:r w:rsidR="00A568D0">
          <w:rPr>
            <w:webHidden/>
          </w:rPr>
          <w:t>81</w:t>
        </w:r>
        <w:r w:rsidR="00A568D0">
          <w:rPr>
            <w:webHidden/>
          </w:rPr>
          <w:fldChar w:fldCharType="end"/>
        </w:r>
      </w:hyperlink>
    </w:p>
    <w:p w14:paraId="2B1F7A34" w14:textId="3BB55E34"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31" w:history="1">
        <w:r w:rsidR="00A568D0" w:rsidRPr="0068622B">
          <w:rPr>
            <w:rStyle w:val="a3"/>
            <w:noProof/>
          </w:rPr>
          <w:t>РБК, 22.07.2026, Владимир Верещак: почему высокий доход не обязательно создает капитал</w:t>
        </w:r>
        <w:r w:rsidR="00A568D0">
          <w:rPr>
            <w:noProof/>
            <w:webHidden/>
          </w:rPr>
          <w:tab/>
        </w:r>
        <w:r w:rsidR="00A568D0">
          <w:rPr>
            <w:noProof/>
            <w:webHidden/>
          </w:rPr>
          <w:fldChar w:fldCharType="begin"/>
        </w:r>
        <w:r w:rsidR="00A568D0">
          <w:rPr>
            <w:noProof/>
            <w:webHidden/>
          </w:rPr>
          <w:instrText xml:space="preserve"> PAGEREF _Toc235687631 \h </w:instrText>
        </w:r>
        <w:r w:rsidR="00A568D0">
          <w:rPr>
            <w:noProof/>
            <w:webHidden/>
          </w:rPr>
        </w:r>
        <w:r w:rsidR="00A568D0">
          <w:rPr>
            <w:noProof/>
            <w:webHidden/>
          </w:rPr>
          <w:fldChar w:fldCharType="separate"/>
        </w:r>
        <w:r w:rsidR="00A568D0">
          <w:rPr>
            <w:noProof/>
            <w:webHidden/>
          </w:rPr>
          <w:t>82</w:t>
        </w:r>
        <w:r w:rsidR="00A568D0">
          <w:rPr>
            <w:noProof/>
            <w:webHidden/>
          </w:rPr>
          <w:fldChar w:fldCharType="end"/>
        </w:r>
      </w:hyperlink>
    </w:p>
    <w:p w14:paraId="719FEDA9" w14:textId="685221B2" w:rsidR="00A568D0" w:rsidRDefault="003757F3">
      <w:pPr>
        <w:pStyle w:val="31"/>
        <w:rPr>
          <w:rFonts w:asciiTheme="minorHAnsi" w:eastAsiaTheme="minorEastAsia" w:hAnsiTheme="minorHAnsi" w:cstheme="minorBidi"/>
          <w:kern w:val="2"/>
          <w:lang w:val="en-US" w:eastAsia="en-US"/>
          <w14:ligatures w14:val="standardContextual"/>
        </w:rPr>
      </w:pPr>
      <w:hyperlink w:anchor="_Toc235687632" w:history="1">
        <w:r w:rsidR="00A568D0" w:rsidRPr="0068622B">
          <w:rPr>
            <w:rStyle w:val="a3"/>
          </w:rPr>
          <w:t>Высокий доход еще не означает формирование капитала, а начинать инвестировать стоит не с погони за максимальной доходностью. В беседе с инвестиционным советником Владимиром Верещаком Елена Гурзова, автор проекта «Финансовое долголетие», обсудила, какой суммы хватит на жизнь после завершения карьеры, зачем нужна финансовая подушка и почему долгосрочный инвестиционный портфель должен опираться на жизненные цели человека, а не на рыночные новости.</w:t>
        </w:r>
        <w:r w:rsidR="00A568D0">
          <w:rPr>
            <w:webHidden/>
          </w:rPr>
          <w:tab/>
        </w:r>
        <w:r w:rsidR="00A568D0">
          <w:rPr>
            <w:webHidden/>
          </w:rPr>
          <w:fldChar w:fldCharType="begin"/>
        </w:r>
        <w:r w:rsidR="00A568D0">
          <w:rPr>
            <w:webHidden/>
          </w:rPr>
          <w:instrText xml:space="preserve"> PAGEREF _Toc235687632 \h </w:instrText>
        </w:r>
        <w:r w:rsidR="00A568D0">
          <w:rPr>
            <w:webHidden/>
          </w:rPr>
        </w:r>
        <w:r w:rsidR="00A568D0">
          <w:rPr>
            <w:webHidden/>
          </w:rPr>
          <w:fldChar w:fldCharType="separate"/>
        </w:r>
        <w:r w:rsidR="00A568D0">
          <w:rPr>
            <w:webHidden/>
          </w:rPr>
          <w:t>82</w:t>
        </w:r>
        <w:r w:rsidR="00A568D0">
          <w:rPr>
            <w:webHidden/>
          </w:rPr>
          <w:fldChar w:fldCharType="end"/>
        </w:r>
      </w:hyperlink>
    </w:p>
    <w:p w14:paraId="1F6D6542" w14:textId="01E22A66"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33" w:history="1">
        <w:r w:rsidR="00A568D0" w:rsidRPr="0068622B">
          <w:rPr>
            <w:rStyle w:val="a3"/>
            <w:noProof/>
          </w:rPr>
          <w:t>A-BCD.ru, 22.07.2026, «Ставкопад» - отменяется: «Выберу.ру» подготовил рейтинг самых выгодных вкладов в июле 2026 года</w:t>
        </w:r>
        <w:r w:rsidR="00A568D0">
          <w:rPr>
            <w:noProof/>
            <w:webHidden/>
          </w:rPr>
          <w:tab/>
        </w:r>
        <w:r w:rsidR="00A568D0">
          <w:rPr>
            <w:noProof/>
            <w:webHidden/>
          </w:rPr>
          <w:fldChar w:fldCharType="begin"/>
        </w:r>
        <w:r w:rsidR="00A568D0">
          <w:rPr>
            <w:noProof/>
            <w:webHidden/>
          </w:rPr>
          <w:instrText xml:space="preserve"> PAGEREF _Toc235687633 \h </w:instrText>
        </w:r>
        <w:r w:rsidR="00A568D0">
          <w:rPr>
            <w:noProof/>
            <w:webHidden/>
          </w:rPr>
        </w:r>
        <w:r w:rsidR="00A568D0">
          <w:rPr>
            <w:noProof/>
            <w:webHidden/>
          </w:rPr>
          <w:fldChar w:fldCharType="separate"/>
        </w:r>
        <w:r w:rsidR="00A568D0">
          <w:rPr>
            <w:noProof/>
            <w:webHidden/>
          </w:rPr>
          <w:t>85</w:t>
        </w:r>
        <w:r w:rsidR="00A568D0">
          <w:rPr>
            <w:noProof/>
            <w:webHidden/>
          </w:rPr>
          <w:fldChar w:fldCharType="end"/>
        </w:r>
      </w:hyperlink>
    </w:p>
    <w:p w14:paraId="42D24801" w14:textId="65CCF321" w:rsidR="00A568D0" w:rsidRDefault="003757F3">
      <w:pPr>
        <w:pStyle w:val="31"/>
        <w:rPr>
          <w:rFonts w:asciiTheme="minorHAnsi" w:eastAsiaTheme="minorEastAsia" w:hAnsiTheme="minorHAnsi" w:cstheme="minorBidi"/>
          <w:kern w:val="2"/>
          <w:lang w:val="en-US" w:eastAsia="en-US"/>
          <w14:ligatures w14:val="standardContextual"/>
        </w:rPr>
      </w:pPr>
      <w:hyperlink w:anchor="_Toc235687634" w:history="1">
        <w:r w:rsidR="00A568D0" w:rsidRPr="0068622B">
          <w:rPr>
            <w:rStyle w:val="a3"/>
          </w:rPr>
          <w:t>«Выберу.ру» собрал рейтинг с наиболее доходными вкладами в рублях для размещения денег на короткий срок - до 2-4 месяцев. По прогнозам аналитиков, ЦБ может сохранить ключевую ставку в июле, и многие банки уже корректируют вверх процентов депозитов. Поэтому «Выберу.ру» собрал рейтинг с наиболее доходными вкладами в рублях для размещения денег на короткий срок - до 2-4 месяцев. Топ-подборка выгодных депозитов июля поможет людям вложиться выгоднее.</w:t>
        </w:r>
        <w:r w:rsidR="00A568D0">
          <w:rPr>
            <w:webHidden/>
          </w:rPr>
          <w:tab/>
        </w:r>
        <w:r w:rsidR="00A568D0">
          <w:rPr>
            <w:webHidden/>
          </w:rPr>
          <w:fldChar w:fldCharType="begin"/>
        </w:r>
        <w:r w:rsidR="00A568D0">
          <w:rPr>
            <w:webHidden/>
          </w:rPr>
          <w:instrText xml:space="preserve"> PAGEREF _Toc235687634 \h </w:instrText>
        </w:r>
        <w:r w:rsidR="00A568D0">
          <w:rPr>
            <w:webHidden/>
          </w:rPr>
        </w:r>
        <w:r w:rsidR="00A568D0">
          <w:rPr>
            <w:webHidden/>
          </w:rPr>
          <w:fldChar w:fldCharType="separate"/>
        </w:r>
        <w:r w:rsidR="00A568D0">
          <w:rPr>
            <w:webHidden/>
          </w:rPr>
          <w:t>85</w:t>
        </w:r>
        <w:r w:rsidR="00A568D0">
          <w:rPr>
            <w:webHidden/>
          </w:rPr>
          <w:fldChar w:fldCharType="end"/>
        </w:r>
      </w:hyperlink>
    </w:p>
    <w:p w14:paraId="18211C97" w14:textId="22CE95E2"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35" w:history="1">
        <w:r w:rsidR="00A568D0" w:rsidRPr="0068622B">
          <w:rPr>
            <w:rStyle w:val="a3"/>
            <w:noProof/>
          </w:rPr>
          <w:t>ПапаБанкир.ру, 22.07.2026, Долгосрочные инвестиции: виды, риски и как выбрать</w:t>
        </w:r>
        <w:r w:rsidR="00A568D0">
          <w:rPr>
            <w:noProof/>
            <w:webHidden/>
          </w:rPr>
          <w:tab/>
        </w:r>
        <w:r w:rsidR="00A568D0">
          <w:rPr>
            <w:noProof/>
            <w:webHidden/>
          </w:rPr>
          <w:fldChar w:fldCharType="begin"/>
        </w:r>
        <w:r w:rsidR="00A568D0">
          <w:rPr>
            <w:noProof/>
            <w:webHidden/>
          </w:rPr>
          <w:instrText xml:space="preserve"> PAGEREF _Toc235687635 \h </w:instrText>
        </w:r>
        <w:r w:rsidR="00A568D0">
          <w:rPr>
            <w:noProof/>
            <w:webHidden/>
          </w:rPr>
        </w:r>
        <w:r w:rsidR="00A568D0">
          <w:rPr>
            <w:noProof/>
            <w:webHidden/>
          </w:rPr>
          <w:fldChar w:fldCharType="separate"/>
        </w:r>
        <w:r w:rsidR="00A568D0">
          <w:rPr>
            <w:noProof/>
            <w:webHidden/>
          </w:rPr>
          <w:t>87</w:t>
        </w:r>
        <w:r w:rsidR="00A568D0">
          <w:rPr>
            <w:noProof/>
            <w:webHidden/>
          </w:rPr>
          <w:fldChar w:fldCharType="end"/>
        </w:r>
      </w:hyperlink>
    </w:p>
    <w:p w14:paraId="4952989C" w14:textId="6A4303DB" w:rsidR="00A568D0" w:rsidRDefault="003757F3">
      <w:pPr>
        <w:pStyle w:val="31"/>
        <w:rPr>
          <w:rFonts w:asciiTheme="minorHAnsi" w:eastAsiaTheme="minorEastAsia" w:hAnsiTheme="minorHAnsi" w:cstheme="minorBidi"/>
          <w:kern w:val="2"/>
          <w:lang w:val="en-US" w:eastAsia="en-US"/>
          <w14:ligatures w14:val="standardContextual"/>
        </w:rPr>
      </w:pPr>
      <w:hyperlink w:anchor="_Toc235687636" w:history="1">
        <w:r w:rsidR="00A568D0" w:rsidRPr="0068622B">
          <w:rPr>
            <w:rStyle w:val="a3"/>
          </w:rPr>
          <w:t>С какой проблемой вы столкнулись? Вы хотите вложить деньги так, чтобы они работали годами, но не знаете, с чего начать: банковский вклад кажется ненадёжным из-за инфляции, акции - слишком рискованными, а недвижимость требует капитала, которого пока нет. Именно в такой точке оказываются тысячи людей в России - от начинающего инвестора с первой свободной суммой до владельца небольшого бизнеса, который ищет надёжные источники долгосрочных инвестиций для диверсификации. Риски долгосрочных инвестиций пугают, цели кажутся размытыми, а рынок - непредсказуемым. Но хорошая новость в том, что инвестиции на долгосрочный период - это не привилегия избранных, а вполне освоимый инструмент для каждого, кто готов разобраться.</w:t>
        </w:r>
        <w:r w:rsidR="00A568D0">
          <w:rPr>
            <w:webHidden/>
          </w:rPr>
          <w:tab/>
        </w:r>
        <w:r w:rsidR="00A568D0">
          <w:rPr>
            <w:webHidden/>
          </w:rPr>
          <w:fldChar w:fldCharType="begin"/>
        </w:r>
        <w:r w:rsidR="00A568D0">
          <w:rPr>
            <w:webHidden/>
          </w:rPr>
          <w:instrText xml:space="preserve"> PAGEREF _Toc235687636 \h </w:instrText>
        </w:r>
        <w:r w:rsidR="00A568D0">
          <w:rPr>
            <w:webHidden/>
          </w:rPr>
        </w:r>
        <w:r w:rsidR="00A568D0">
          <w:rPr>
            <w:webHidden/>
          </w:rPr>
          <w:fldChar w:fldCharType="separate"/>
        </w:r>
        <w:r w:rsidR="00A568D0">
          <w:rPr>
            <w:webHidden/>
          </w:rPr>
          <w:t>87</w:t>
        </w:r>
        <w:r w:rsidR="00A568D0">
          <w:rPr>
            <w:webHidden/>
          </w:rPr>
          <w:fldChar w:fldCharType="end"/>
        </w:r>
      </w:hyperlink>
    </w:p>
    <w:p w14:paraId="00B564A7" w14:textId="6CBA91BC"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637" w:history="1">
        <w:r w:rsidR="00A568D0" w:rsidRPr="0068622B">
          <w:rPr>
            <w:rStyle w:val="a3"/>
            <w:noProof/>
          </w:rPr>
          <w:t>НОВОСТИ ЗАРУБЕЖНЫХ ПЕНСИОННЫХ СИСТЕМ</w:t>
        </w:r>
        <w:r w:rsidR="00A568D0">
          <w:rPr>
            <w:noProof/>
            <w:webHidden/>
          </w:rPr>
          <w:tab/>
        </w:r>
        <w:r w:rsidR="00A568D0">
          <w:rPr>
            <w:noProof/>
            <w:webHidden/>
          </w:rPr>
          <w:fldChar w:fldCharType="begin"/>
        </w:r>
        <w:r w:rsidR="00A568D0">
          <w:rPr>
            <w:noProof/>
            <w:webHidden/>
          </w:rPr>
          <w:instrText xml:space="preserve"> PAGEREF _Toc235687637 \h </w:instrText>
        </w:r>
        <w:r w:rsidR="00A568D0">
          <w:rPr>
            <w:noProof/>
            <w:webHidden/>
          </w:rPr>
        </w:r>
        <w:r w:rsidR="00A568D0">
          <w:rPr>
            <w:noProof/>
            <w:webHidden/>
          </w:rPr>
          <w:fldChar w:fldCharType="separate"/>
        </w:r>
        <w:r w:rsidR="00A568D0">
          <w:rPr>
            <w:noProof/>
            <w:webHidden/>
          </w:rPr>
          <w:t>99</w:t>
        </w:r>
        <w:r w:rsidR="00A568D0">
          <w:rPr>
            <w:noProof/>
            <w:webHidden/>
          </w:rPr>
          <w:fldChar w:fldCharType="end"/>
        </w:r>
      </w:hyperlink>
    </w:p>
    <w:p w14:paraId="49E31530" w14:textId="5C6000B3"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638" w:history="1">
        <w:r w:rsidR="00A568D0" w:rsidRPr="0068622B">
          <w:rPr>
            <w:rStyle w:val="a3"/>
            <w:noProof/>
          </w:rPr>
          <w:t>Новости пенсионной отрасли стран ближнего зарубежья</w:t>
        </w:r>
        <w:r w:rsidR="00A568D0">
          <w:rPr>
            <w:noProof/>
            <w:webHidden/>
          </w:rPr>
          <w:tab/>
        </w:r>
        <w:r w:rsidR="00A568D0">
          <w:rPr>
            <w:noProof/>
            <w:webHidden/>
          </w:rPr>
          <w:fldChar w:fldCharType="begin"/>
        </w:r>
        <w:r w:rsidR="00A568D0">
          <w:rPr>
            <w:noProof/>
            <w:webHidden/>
          </w:rPr>
          <w:instrText xml:space="preserve"> PAGEREF _Toc235687638 \h </w:instrText>
        </w:r>
        <w:r w:rsidR="00A568D0">
          <w:rPr>
            <w:noProof/>
            <w:webHidden/>
          </w:rPr>
        </w:r>
        <w:r w:rsidR="00A568D0">
          <w:rPr>
            <w:noProof/>
            <w:webHidden/>
          </w:rPr>
          <w:fldChar w:fldCharType="separate"/>
        </w:r>
        <w:r w:rsidR="00A568D0">
          <w:rPr>
            <w:noProof/>
            <w:webHidden/>
          </w:rPr>
          <w:t>99</w:t>
        </w:r>
        <w:r w:rsidR="00A568D0">
          <w:rPr>
            <w:noProof/>
            <w:webHidden/>
          </w:rPr>
          <w:fldChar w:fldCharType="end"/>
        </w:r>
      </w:hyperlink>
    </w:p>
    <w:p w14:paraId="27B0A6F6" w14:textId="4503A0DC"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39" w:history="1">
        <w:r w:rsidR="00A568D0" w:rsidRPr="0068622B">
          <w:rPr>
            <w:rStyle w:val="a3"/>
            <w:noProof/>
          </w:rPr>
          <w:t>1prof.by, 22.07.2026, Пенсионная система Беларуси 2026: средний размер пенсий, программы страхования и механизмы увеличения дохода</w:t>
        </w:r>
        <w:r w:rsidR="00A568D0">
          <w:rPr>
            <w:noProof/>
            <w:webHidden/>
          </w:rPr>
          <w:tab/>
        </w:r>
        <w:r w:rsidR="00A568D0">
          <w:rPr>
            <w:noProof/>
            <w:webHidden/>
          </w:rPr>
          <w:fldChar w:fldCharType="begin"/>
        </w:r>
        <w:r w:rsidR="00A568D0">
          <w:rPr>
            <w:noProof/>
            <w:webHidden/>
          </w:rPr>
          <w:instrText xml:space="preserve"> PAGEREF _Toc235687639 \h </w:instrText>
        </w:r>
        <w:r w:rsidR="00A568D0">
          <w:rPr>
            <w:noProof/>
            <w:webHidden/>
          </w:rPr>
        </w:r>
        <w:r w:rsidR="00A568D0">
          <w:rPr>
            <w:noProof/>
            <w:webHidden/>
          </w:rPr>
          <w:fldChar w:fldCharType="separate"/>
        </w:r>
        <w:r w:rsidR="00A568D0">
          <w:rPr>
            <w:noProof/>
            <w:webHidden/>
          </w:rPr>
          <w:t>99</w:t>
        </w:r>
        <w:r w:rsidR="00A568D0">
          <w:rPr>
            <w:noProof/>
            <w:webHidden/>
          </w:rPr>
          <w:fldChar w:fldCharType="end"/>
        </w:r>
      </w:hyperlink>
    </w:p>
    <w:p w14:paraId="3F01E61D" w14:textId="07995750" w:rsidR="00A568D0" w:rsidRDefault="003757F3">
      <w:pPr>
        <w:pStyle w:val="31"/>
        <w:rPr>
          <w:rFonts w:asciiTheme="minorHAnsi" w:eastAsiaTheme="minorEastAsia" w:hAnsiTheme="minorHAnsi" w:cstheme="minorBidi"/>
          <w:kern w:val="2"/>
          <w:lang w:val="en-US" w:eastAsia="en-US"/>
          <w14:ligatures w14:val="standardContextual"/>
        </w:rPr>
      </w:pPr>
      <w:hyperlink w:anchor="_Toc235687640" w:history="1">
        <w:r w:rsidR="00A568D0" w:rsidRPr="0068622B">
          <w:rPr>
            <w:rStyle w:val="a3"/>
          </w:rPr>
          <w:t>Научно-исследовательский экономический институт Минэкономики сообщил, что в январе-июне средний размер пенсии по возрасту в Беларуси составил 1057,19 руб. или 370,3 долларов в эквиваленте.</w:t>
        </w:r>
        <w:r w:rsidR="00A568D0">
          <w:rPr>
            <w:webHidden/>
          </w:rPr>
          <w:tab/>
        </w:r>
        <w:r w:rsidR="00A568D0">
          <w:rPr>
            <w:webHidden/>
          </w:rPr>
          <w:fldChar w:fldCharType="begin"/>
        </w:r>
        <w:r w:rsidR="00A568D0">
          <w:rPr>
            <w:webHidden/>
          </w:rPr>
          <w:instrText xml:space="preserve"> PAGEREF _Toc235687640 \h </w:instrText>
        </w:r>
        <w:r w:rsidR="00A568D0">
          <w:rPr>
            <w:webHidden/>
          </w:rPr>
        </w:r>
        <w:r w:rsidR="00A568D0">
          <w:rPr>
            <w:webHidden/>
          </w:rPr>
          <w:fldChar w:fldCharType="separate"/>
        </w:r>
        <w:r w:rsidR="00A568D0">
          <w:rPr>
            <w:webHidden/>
          </w:rPr>
          <w:t>99</w:t>
        </w:r>
        <w:r w:rsidR="00A568D0">
          <w:rPr>
            <w:webHidden/>
          </w:rPr>
          <w:fldChar w:fldCharType="end"/>
        </w:r>
      </w:hyperlink>
    </w:p>
    <w:p w14:paraId="46E5A999" w14:textId="343B4EE6"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41" w:history="1">
        <w:r w:rsidR="00A568D0" w:rsidRPr="0068622B">
          <w:rPr>
            <w:rStyle w:val="a3"/>
            <w:noProof/>
          </w:rPr>
          <w:t>Деловой Казахстан, 22.07.2026, Казахстан меняет пенсионные гарантии: что изменится с 2027 года</w:t>
        </w:r>
        <w:r w:rsidR="00A568D0">
          <w:rPr>
            <w:noProof/>
            <w:webHidden/>
          </w:rPr>
          <w:tab/>
        </w:r>
        <w:r w:rsidR="00A568D0">
          <w:rPr>
            <w:noProof/>
            <w:webHidden/>
          </w:rPr>
          <w:fldChar w:fldCharType="begin"/>
        </w:r>
        <w:r w:rsidR="00A568D0">
          <w:rPr>
            <w:noProof/>
            <w:webHidden/>
          </w:rPr>
          <w:instrText xml:space="preserve"> PAGEREF _Toc235687641 \h </w:instrText>
        </w:r>
        <w:r w:rsidR="00A568D0">
          <w:rPr>
            <w:noProof/>
            <w:webHidden/>
          </w:rPr>
        </w:r>
        <w:r w:rsidR="00A568D0">
          <w:rPr>
            <w:noProof/>
            <w:webHidden/>
          </w:rPr>
          <w:fldChar w:fldCharType="separate"/>
        </w:r>
        <w:r w:rsidR="00A568D0">
          <w:rPr>
            <w:noProof/>
            <w:webHidden/>
          </w:rPr>
          <w:t>100</w:t>
        </w:r>
        <w:r w:rsidR="00A568D0">
          <w:rPr>
            <w:noProof/>
            <w:webHidden/>
          </w:rPr>
          <w:fldChar w:fldCharType="end"/>
        </w:r>
      </w:hyperlink>
    </w:p>
    <w:p w14:paraId="73A81BDC" w14:textId="7D2E0E3B" w:rsidR="00A568D0" w:rsidRDefault="003757F3">
      <w:pPr>
        <w:pStyle w:val="31"/>
        <w:rPr>
          <w:rFonts w:asciiTheme="minorHAnsi" w:eastAsiaTheme="minorEastAsia" w:hAnsiTheme="minorHAnsi" w:cstheme="minorBidi"/>
          <w:kern w:val="2"/>
          <w:lang w:val="en-US" w:eastAsia="en-US"/>
          <w14:ligatures w14:val="standardContextual"/>
        </w:rPr>
      </w:pPr>
      <w:hyperlink w:anchor="_Toc235687642" w:history="1">
        <w:r w:rsidR="00A568D0" w:rsidRPr="0068622B">
          <w:rPr>
            <w:rStyle w:val="a3"/>
          </w:rPr>
          <w:t>С 1 января 2027 года государство перестанет автоматически компенсировать разницу между доходностью пенсионных накоплений и накопленной инфляцией. Власти сохранят гарантию внесённых взносов, но больше не будут гарантировать их покупательную способность.</w:t>
        </w:r>
        <w:r w:rsidR="00A568D0">
          <w:rPr>
            <w:webHidden/>
          </w:rPr>
          <w:tab/>
        </w:r>
        <w:r w:rsidR="00A568D0">
          <w:rPr>
            <w:webHidden/>
          </w:rPr>
          <w:fldChar w:fldCharType="begin"/>
        </w:r>
        <w:r w:rsidR="00A568D0">
          <w:rPr>
            <w:webHidden/>
          </w:rPr>
          <w:instrText xml:space="preserve"> PAGEREF _Toc235687642 \h </w:instrText>
        </w:r>
        <w:r w:rsidR="00A568D0">
          <w:rPr>
            <w:webHidden/>
          </w:rPr>
        </w:r>
        <w:r w:rsidR="00A568D0">
          <w:rPr>
            <w:webHidden/>
          </w:rPr>
          <w:fldChar w:fldCharType="separate"/>
        </w:r>
        <w:r w:rsidR="00A568D0">
          <w:rPr>
            <w:webHidden/>
          </w:rPr>
          <w:t>100</w:t>
        </w:r>
        <w:r w:rsidR="00A568D0">
          <w:rPr>
            <w:webHidden/>
          </w:rPr>
          <w:fldChar w:fldCharType="end"/>
        </w:r>
      </w:hyperlink>
    </w:p>
    <w:p w14:paraId="1341B97E" w14:textId="6D746141"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43" w:history="1">
        <w:r w:rsidR="00A568D0" w:rsidRPr="0068622B">
          <w:rPr>
            <w:rStyle w:val="a3"/>
            <w:noProof/>
          </w:rPr>
          <w:t>NUR.KZ, 22.07.2026, Будут ли контролировать пенсионные накопления после отмены госгарантии в Казахстане</w:t>
        </w:r>
        <w:r w:rsidR="00A568D0">
          <w:rPr>
            <w:noProof/>
            <w:webHidden/>
          </w:rPr>
          <w:tab/>
        </w:r>
        <w:r w:rsidR="00A568D0">
          <w:rPr>
            <w:noProof/>
            <w:webHidden/>
          </w:rPr>
          <w:fldChar w:fldCharType="begin"/>
        </w:r>
        <w:r w:rsidR="00A568D0">
          <w:rPr>
            <w:noProof/>
            <w:webHidden/>
          </w:rPr>
          <w:instrText xml:space="preserve"> PAGEREF _Toc235687643 \h </w:instrText>
        </w:r>
        <w:r w:rsidR="00A568D0">
          <w:rPr>
            <w:noProof/>
            <w:webHidden/>
          </w:rPr>
        </w:r>
        <w:r w:rsidR="00A568D0">
          <w:rPr>
            <w:noProof/>
            <w:webHidden/>
          </w:rPr>
          <w:fldChar w:fldCharType="separate"/>
        </w:r>
        <w:r w:rsidR="00A568D0">
          <w:rPr>
            <w:noProof/>
            <w:webHidden/>
          </w:rPr>
          <w:t>102</w:t>
        </w:r>
        <w:r w:rsidR="00A568D0">
          <w:rPr>
            <w:noProof/>
            <w:webHidden/>
          </w:rPr>
          <w:fldChar w:fldCharType="end"/>
        </w:r>
      </w:hyperlink>
    </w:p>
    <w:p w14:paraId="5B75BFE8" w14:textId="08D3EB38" w:rsidR="00A568D0" w:rsidRDefault="003757F3">
      <w:pPr>
        <w:pStyle w:val="31"/>
        <w:rPr>
          <w:rFonts w:asciiTheme="minorHAnsi" w:eastAsiaTheme="minorEastAsia" w:hAnsiTheme="minorHAnsi" w:cstheme="minorBidi"/>
          <w:kern w:val="2"/>
          <w:lang w:val="en-US" w:eastAsia="en-US"/>
          <w14:ligatures w14:val="standardContextual"/>
        </w:rPr>
      </w:pPr>
      <w:hyperlink w:anchor="_Toc235687644" w:history="1">
        <w:r w:rsidR="00A568D0" w:rsidRPr="0068622B">
          <w:rPr>
            <w:rStyle w:val="a3"/>
          </w:rPr>
          <w:t>С 2027 года исчезнет госгарантия пенсионных накоплений с учетом инфляции. Однако государственный контроль останется. О том, как будет защищаться будущая пенсия казахстанцев, читайте на NUR.KZ.</w:t>
        </w:r>
        <w:r w:rsidR="00A568D0">
          <w:rPr>
            <w:webHidden/>
          </w:rPr>
          <w:tab/>
        </w:r>
        <w:r w:rsidR="00A568D0">
          <w:rPr>
            <w:webHidden/>
          </w:rPr>
          <w:fldChar w:fldCharType="begin"/>
        </w:r>
        <w:r w:rsidR="00A568D0">
          <w:rPr>
            <w:webHidden/>
          </w:rPr>
          <w:instrText xml:space="preserve"> PAGEREF _Toc235687644 \h </w:instrText>
        </w:r>
        <w:r w:rsidR="00A568D0">
          <w:rPr>
            <w:webHidden/>
          </w:rPr>
        </w:r>
        <w:r w:rsidR="00A568D0">
          <w:rPr>
            <w:webHidden/>
          </w:rPr>
          <w:fldChar w:fldCharType="separate"/>
        </w:r>
        <w:r w:rsidR="00A568D0">
          <w:rPr>
            <w:webHidden/>
          </w:rPr>
          <w:t>102</w:t>
        </w:r>
        <w:r w:rsidR="00A568D0">
          <w:rPr>
            <w:webHidden/>
          </w:rPr>
          <w:fldChar w:fldCharType="end"/>
        </w:r>
      </w:hyperlink>
    </w:p>
    <w:p w14:paraId="4F501CC5" w14:textId="49141FA1"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45" w:history="1">
        <w:r w:rsidR="00A568D0" w:rsidRPr="0068622B">
          <w:rPr>
            <w:rStyle w:val="a3"/>
            <w:noProof/>
          </w:rPr>
          <w:t>Курсив, 22.07.2026, Время отдавать пенсии частникам? Пенсионные в руках Нацбанка снова теряют в цене</w:t>
        </w:r>
        <w:r w:rsidR="00A568D0">
          <w:rPr>
            <w:noProof/>
            <w:webHidden/>
          </w:rPr>
          <w:tab/>
        </w:r>
        <w:r w:rsidR="00A568D0">
          <w:rPr>
            <w:noProof/>
            <w:webHidden/>
          </w:rPr>
          <w:fldChar w:fldCharType="begin"/>
        </w:r>
        <w:r w:rsidR="00A568D0">
          <w:rPr>
            <w:noProof/>
            <w:webHidden/>
          </w:rPr>
          <w:instrText xml:space="preserve"> PAGEREF _Toc235687645 \h </w:instrText>
        </w:r>
        <w:r w:rsidR="00A568D0">
          <w:rPr>
            <w:noProof/>
            <w:webHidden/>
          </w:rPr>
        </w:r>
        <w:r w:rsidR="00A568D0">
          <w:rPr>
            <w:noProof/>
            <w:webHidden/>
          </w:rPr>
          <w:fldChar w:fldCharType="separate"/>
        </w:r>
        <w:r w:rsidR="00A568D0">
          <w:rPr>
            <w:noProof/>
            <w:webHidden/>
          </w:rPr>
          <w:t>104</w:t>
        </w:r>
        <w:r w:rsidR="00A568D0">
          <w:rPr>
            <w:noProof/>
            <w:webHidden/>
          </w:rPr>
          <w:fldChar w:fldCharType="end"/>
        </w:r>
      </w:hyperlink>
    </w:p>
    <w:p w14:paraId="4F6C8436" w14:textId="4F4B4898" w:rsidR="00A568D0" w:rsidRDefault="003757F3">
      <w:pPr>
        <w:pStyle w:val="31"/>
        <w:rPr>
          <w:rFonts w:asciiTheme="minorHAnsi" w:eastAsiaTheme="minorEastAsia" w:hAnsiTheme="minorHAnsi" w:cstheme="minorBidi"/>
          <w:kern w:val="2"/>
          <w:lang w:val="en-US" w:eastAsia="en-US"/>
          <w14:ligatures w14:val="standardContextual"/>
        </w:rPr>
      </w:pPr>
      <w:hyperlink w:anchor="_Toc235687646" w:history="1">
        <w:r w:rsidR="00A568D0" w:rsidRPr="0068622B">
          <w:rPr>
            <w:rStyle w:val="a3"/>
          </w:rPr>
          <w:t>За первое полугодие 2026 года почти всем частным управляющим пенсионными активами удалось обеспечить доходность выше уровня инфляции. При этом Нацбанк снова проиграл инфляции – за шесть месяцев реальная стоимость активов под его управлением снизилась на 0,89%.</w:t>
        </w:r>
        <w:r w:rsidR="00A568D0">
          <w:rPr>
            <w:webHidden/>
          </w:rPr>
          <w:tab/>
        </w:r>
        <w:r w:rsidR="00A568D0">
          <w:rPr>
            <w:webHidden/>
          </w:rPr>
          <w:fldChar w:fldCharType="begin"/>
        </w:r>
        <w:r w:rsidR="00A568D0">
          <w:rPr>
            <w:webHidden/>
          </w:rPr>
          <w:instrText xml:space="preserve"> PAGEREF _Toc235687646 \h </w:instrText>
        </w:r>
        <w:r w:rsidR="00A568D0">
          <w:rPr>
            <w:webHidden/>
          </w:rPr>
        </w:r>
        <w:r w:rsidR="00A568D0">
          <w:rPr>
            <w:webHidden/>
          </w:rPr>
          <w:fldChar w:fldCharType="separate"/>
        </w:r>
        <w:r w:rsidR="00A568D0">
          <w:rPr>
            <w:webHidden/>
          </w:rPr>
          <w:t>104</w:t>
        </w:r>
        <w:r w:rsidR="00A568D0">
          <w:rPr>
            <w:webHidden/>
          </w:rPr>
          <w:fldChar w:fldCharType="end"/>
        </w:r>
      </w:hyperlink>
    </w:p>
    <w:p w14:paraId="1118F2DF" w14:textId="51A5598A"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47" w:history="1">
        <w:r w:rsidR="00A568D0" w:rsidRPr="0068622B">
          <w:rPr>
            <w:rStyle w:val="a3"/>
            <w:noProof/>
          </w:rPr>
          <w:t>Informburo.kz, 22.07.2026, Основные обязательства государства фокусируются на адекватности базовой и солидарной пенсий – ЕНПФ</w:t>
        </w:r>
        <w:r w:rsidR="00A568D0">
          <w:rPr>
            <w:noProof/>
            <w:webHidden/>
          </w:rPr>
          <w:tab/>
        </w:r>
        <w:r w:rsidR="00A568D0">
          <w:rPr>
            <w:noProof/>
            <w:webHidden/>
          </w:rPr>
          <w:fldChar w:fldCharType="begin"/>
        </w:r>
        <w:r w:rsidR="00A568D0">
          <w:rPr>
            <w:noProof/>
            <w:webHidden/>
          </w:rPr>
          <w:instrText xml:space="preserve"> PAGEREF _Toc235687647 \h </w:instrText>
        </w:r>
        <w:r w:rsidR="00A568D0">
          <w:rPr>
            <w:noProof/>
            <w:webHidden/>
          </w:rPr>
        </w:r>
        <w:r w:rsidR="00A568D0">
          <w:rPr>
            <w:noProof/>
            <w:webHidden/>
          </w:rPr>
          <w:fldChar w:fldCharType="separate"/>
        </w:r>
        <w:r w:rsidR="00A568D0">
          <w:rPr>
            <w:noProof/>
            <w:webHidden/>
          </w:rPr>
          <w:t>105</w:t>
        </w:r>
        <w:r w:rsidR="00A568D0">
          <w:rPr>
            <w:noProof/>
            <w:webHidden/>
          </w:rPr>
          <w:fldChar w:fldCharType="end"/>
        </w:r>
      </w:hyperlink>
    </w:p>
    <w:p w14:paraId="052A1408" w14:textId="065F1DB5" w:rsidR="00A568D0" w:rsidRDefault="003757F3">
      <w:pPr>
        <w:pStyle w:val="31"/>
        <w:rPr>
          <w:rFonts w:asciiTheme="minorHAnsi" w:eastAsiaTheme="minorEastAsia" w:hAnsiTheme="minorHAnsi" w:cstheme="minorBidi"/>
          <w:kern w:val="2"/>
          <w:lang w:val="en-US" w:eastAsia="en-US"/>
          <w14:ligatures w14:val="standardContextual"/>
        </w:rPr>
      </w:pPr>
      <w:hyperlink w:anchor="_Toc235687648" w:history="1">
        <w:r w:rsidR="00A568D0" w:rsidRPr="0068622B">
          <w:rPr>
            <w:rStyle w:val="a3"/>
          </w:rPr>
          <w:t>Пенсионная система Казахстана развивается так, что основные обязательства государства фокусируются на сохранении адекватности государственного компонента пенсии: базовой и солидарной пенсий, сообщили в ЕНПФ.</w:t>
        </w:r>
        <w:r w:rsidR="00A568D0">
          <w:rPr>
            <w:webHidden/>
          </w:rPr>
          <w:tab/>
        </w:r>
        <w:r w:rsidR="00A568D0">
          <w:rPr>
            <w:webHidden/>
          </w:rPr>
          <w:fldChar w:fldCharType="begin"/>
        </w:r>
        <w:r w:rsidR="00A568D0">
          <w:rPr>
            <w:webHidden/>
          </w:rPr>
          <w:instrText xml:space="preserve"> PAGEREF _Toc235687648 \h </w:instrText>
        </w:r>
        <w:r w:rsidR="00A568D0">
          <w:rPr>
            <w:webHidden/>
          </w:rPr>
        </w:r>
        <w:r w:rsidR="00A568D0">
          <w:rPr>
            <w:webHidden/>
          </w:rPr>
          <w:fldChar w:fldCharType="separate"/>
        </w:r>
        <w:r w:rsidR="00A568D0">
          <w:rPr>
            <w:webHidden/>
          </w:rPr>
          <w:t>105</w:t>
        </w:r>
        <w:r w:rsidR="00A568D0">
          <w:rPr>
            <w:webHidden/>
          </w:rPr>
          <w:fldChar w:fldCharType="end"/>
        </w:r>
      </w:hyperlink>
    </w:p>
    <w:p w14:paraId="3A4F212B" w14:textId="3FF2DE37"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49" w:history="1">
        <w:r w:rsidR="00A568D0" w:rsidRPr="0068622B">
          <w:rPr>
            <w:rStyle w:val="a3"/>
            <w:noProof/>
          </w:rPr>
          <w:t>Daryo.uz, 22.07.2026, Средний размер пенсии в Узбекистане может превысить 2 млн сумов</w:t>
        </w:r>
        <w:r w:rsidR="00A568D0">
          <w:rPr>
            <w:noProof/>
            <w:webHidden/>
          </w:rPr>
          <w:tab/>
        </w:r>
        <w:r w:rsidR="00A568D0">
          <w:rPr>
            <w:noProof/>
            <w:webHidden/>
          </w:rPr>
          <w:fldChar w:fldCharType="begin"/>
        </w:r>
        <w:r w:rsidR="00A568D0">
          <w:rPr>
            <w:noProof/>
            <w:webHidden/>
          </w:rPr>
          <w:instrText xml:space="preserve"> PAGEREF _Toc235687649 \h </w:instrText>
        </w:r>
        <w:r w:rsidR="00A568D0">
          <w:rPr>
            <w:noProof/>
            <w:webHidden/>
          </w:rPr>
        </w:r>
        <w:r w:rsidR="00A568D0">
          <w:rPr>
            <w:noProof/>
            <w:webHidden/>
          </w:rPr>
          <w:fldChar w:fldCharType="separate"/>
        </w:r>
        <w:r w:rsidR="00A568D0">
          <w:rPr>
            <w:noProof/>
            <w:webHidden/>
          </w:rPr>
          <w:t>106</w:t>
        </w:r>
        <w:r w:rsidR="00A568D0">
          <w:rPr>
            <w:noProof/>
            <w:webHidden/>
          </w:rPr>
          <w:fldChar w:fldCharType="end"/>
        </w:r>
      </w:hyperlink>
    </w:p>
    <w:p w14:paraId="08B8332F" w14:textId="38B094A5" w:rsidR="00A568D0" w:rsidRDefault="003757F3">
      <w:pPr>
        <w:pStyle w:val="31"/>
        <w:rPr>
          <w:rFonts w:asciiTheme="minorHAnsi" w:eastAsiaTheme="minorEastAsia" w:hAnsiTheme="minorHAnsi" w:cstheme="minorBidi"/>
          <w:kern w:val="2"/>
          <w:lang w:val="en-US" w:eastAsia="en-US"/>
          <w14:ligatures w14:val="standardContextual"/>
        </w:rPr>
      </w:pPr>
      <w:hyperlink w:anchor="_Toc235687650" w:history="1">
        <w:r w:rsidR="00A568D0" w:rsidRPr="0068622B">
          <w:rPr>
            <w:rStyle w:val="a3"/>
          </w:rPr>
          <w:t>В Узбекистане средний размер пенсии может превысить 2 млн сумов. Такой прогноз содержится в Фискальной стратегии, подготовленной Министерством экономики и финансов на 2027-2029 годы.</w:t>
        </w:r>
        <w:r w:rsidR="00A568D0">
          <w:rPr>
            <w:webHidden/>
          </w:rPr>
          <w:tab/>
        </w:r>
        <w:r w:rsidR="00A568D0">
          <w:rPr>
            <w:webHidden/>
          </w:rPr>
          <w:fldChar w:fldCharType="begin"/>
        </w:r>
        <w:r w:rsidR="00A568D0">
          <w:rPr>
            <w:webHidden/>
          </w:rPr>
          <w:instrText xml:space="preserve"> PAGEREF _Toc235687650 \h </w:instrText>
        </w:r>
        <w:r w:rsidR="00A568D0">
          <w:rPr>
            <w:webHidden/>
          </w:rPr>
        </w:r>
        <w:r w:rsidR="00A568D0">
          <w:rPr>
            <w:webHidden/>
          </w:rPr>
          <w:fldChar w:fldCharType="separate"/>
        </w:r>
        <w:r w:rsidR="00A568D0">
          <w:rPr>
            <w:webHidden/>
          </w:rPr>
          <w:t>106</w:t>
        </w:r>
        <w:r w:rsidR="00A568D0">
          <w:rPr>
            <w:webHidden/>
          </w:rPr>
          <w:fldChar w:fldCharType="end"/>
        </w:r>
      </w:hyperlink>
    </w:p>
    <w:p w14:paraId="1D904D45" w14:textId="5401EE11"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651" w:history="1">
        <w:r w:rsidR="00A568D0" w:rsidRPr="0068622B">
          <w:rPr>
            <w:rStyle w:val="a3"/>
            <w:noProof/>
          </w:rPr>
          <w:t>Новости пенсионной отрасли стран дальнего зарубежья</w:t>
        </w:r>
        <w:r w:rsidR="00A568D0">
          <w:rPr>
            <w:noProof/>
            <w:webHidden/>
          </w:rPr>
          <w:tab/>
        </w:r>
        <w:r w:rsidR="00A568D0">
          <w:rPr>
            <w:noProof/>
            <w:webHidden/>
          </w:rPr>
          <w:fldChar w:fldCharType="begin"/>
        </w:r>
        <w:r w:rsidR="00A568D0">
          <w:rPr>
            <w:noProof/>
            <w:webHidden/>
          </w:rPr>
          <w:instrText xml:space="preserve"> PAGEREF _Toc235687651 \h </w:instrText>
        </w:r>
        <w:r w:rsidR="00A568D0">
          <w:rPr>
            <w:noProof/>
            <w:webHidden/>
          </w:rPr>
        </w:r>
        <w:r w:rsidR="00A568D0">
          <w:rPr>
            <w:noProof/>
            <w:webHidden/>
          </w:rPr>
          <w:fldChar w:fldCharType="separate"/>
        </w:r>
        <w:r w:rsidR="00A568D0">
          <w:rPr>
            <w:noProof/>
            <w:webHidden/>
          </w:rPr>
          <w:t>108</w:t>
        </w:r>
        <w:r w:rsidR="00A568D0">
          <w:rPr>
            <w:noProof/>
            <w:webHidden/>
          </w:rPr>
          <w:fldChar w:fldCharType="end"/>
        </w:r>
      </w:hyperlink>
    </w:p>
    <w:p w14:paraId="43F11693" w14:textId="2C0382A3"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52" w:history="1">
        <w:r w:rsidR="00A568D0" w:rsidRPr="0068622B">
          <w:rPr>
            <w:rStyle w:val="a3"/>
            <w:noProof/>
          </w:rPr>
          <w:t>Vietnam.vn, 22.07.2026, Ханой планирует завершить процесс утверждения получателей пенсионных и социальных страховых выплат к 25 июля</w:t>
        </w:r>
        <w:r w:rsidR="00A568D0">
          <w:rPr>
            <w:noProof/>
            <w:webHidden/>
          </w:rPr>
          <w:tab/>
        </w:r>
        <w:r w:rsidR="00A568D0">
          <w:rPr>
            <w:noProof/>
            <w:webHidden/>
          </w:rPr>
          <w:fldChar w:fldCharType="begin"/>
        </w:r>
        <w:r w:rsidR="00A568D0">
          <w:rPr>
            <w:noProof/>
            <w:webHidden/>
          </w:rPr>
          <w:instrText xml:space="preserve"> PAGEREF _Toc235687652 \h </w:instrText>
        </w:r>
        <w:r w:rsidR="00A568D0">
          <w:rPr>
            <w:noProof/>
            <w:webHidden/>
          </w:rPr>
        </w:r>
        <w:r w:rsidR="00A568D0">
          <w:rPr>
            <w:noProof/>
            <w:webHidden/>
          </w:rPr>
          <w:fldChar w:fldCharType="separate"/>
        </w:r>
        <w:r w:rsidR="00A568D0">
          <w:rPr>
            <w:noProof/>
            <w:webHidden/>
          </w:rPr>
          <w:t>108</w:t>
        </w:r>
        <w:r w:rsidR="00A568D0">
          <w:rPr>
            <w:noProof/>
            <w:webHidden/>
          </w:rPr>
          <w:fldChar w:fldCharType="end"/>
        </w:r>
      </w:hyperlink>
    </w:p>
    <w:p w14:paraId="12FBDC52" w14:textId="2146C5A2" w:rsidR="00A568D0" w:rsidRDefault="003757F3">
      <w:pPr>
        <w:pStyle w:val="31"/>
        <w:rPr>
          <w:rFonts w:asciiTheme="minorHAnsi" w:eastAsiaTheme="minorEastAsia" w:hAnsiTheme="minorHAnsi" w:cstheme="minorBidi"/>
          <w:kern w:val="2"/>
          <w:lang w:val="en-US" w:eastAsia="en-US"/>
          <w14:ligatures w14:val="standardContextual"/>
        </w:rPr>
      </w:pPr>
      <w:hyperlink w:anchor="_Toc235687653" w:history="1">
        <w:r w:rsidR="00A568D0" w:rsidRPr="0068622B">
          <w:rPr>
            <w:rStyle w:val="a3"/>
          </w:rPr>
          <w:t>В Ханое в целом завершена процедура дополнения документов, необходимых для получения пенсий и пособий по социальному страхованию, по 90 105 из 92 364 случаев, что составляет 97,55%.</w:t>
        </w:r>
        <w:r w:rsidR="00A568D0">
          <w:rPr>
            <w:webHidden/>
          </w:rPr>
          <w:tab/>
        </w:r>
        <w:r w:rsidR="00A568D0">
          <w:rPr>
            <w:webHidden/>
          </w:rPr>
          <w:fldChar w:fldCharType="begin"/>
        </w:r>
        <w:r w:rsidR="00A568D0">
          <w:rPr>
            <w:webHidden/>
          </w:rPr>
          <w:instrText xml:space="preserve"> PAGEREF _Toc235687653 \h </w:instrText>
        </w:r>
        <w:r w:rsidR="00A568D0">
          <w:rPr>
            <w:webHidden/>
          </w:rPr>
        </w:r>
        <w:r w:rsidR="00A568D0">
          <w:rPr>
            <w:webHidden/>
          </w:rPr>
          <w:fldChar w:fldCharType="separate"/>
        </w:r>
        <w:r w:rsidR="00A568D0">
          <w:rPr>
            <w:webHidden/>
          </w:rPr>
          <w:t>108</w:t>
        </w:r>
        <w:r w:rsidR="00A568D0">
          <w:rPr>
            <w:webHidden/>
          </w:rPr>
          <w:fldChar w:fldCharType="end"/>
        </w:r>
      </w:hyperlink>
    </w:p>
    <w:p w14:paraId="6340043D" w14:textId="54435209"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54" w:history="1">
        <w:r w:rsidR="00A568D0" w:rsidRPr="0068622B">
          <w:rPr>
            <w:rStyle w:val="a3"/>
            <w:noProof/>
          </w:rPr>
          <w:t>Аргументы недели, 22.07.2026, Илон Маск своей пенсией поставил всех на уши</w:t>
        </w:r>
        <w:r w:rsidR="00A568D0">
          <w:rPr>
            <w:noProof/>
            <w:webHidden/>
          </w:rPr>
          <w:tab/>
        </w:r>
        <w:r w:rsidR="00A568D0">
          <w:rPr>
            <w:noProof/>
            <w:webHidden/>
          </w:rPr>
          <w:fldChar w:fldCharType="begin"/>
        </w:r>
        <w:r w:rsidR="00A568D0">
          <w:rPr>
            <w:noProof/>
            <w:webHidden/>
          </w:rPr>
          <w:instrText xml:space="preserve"> PAGEREF _Toc235687654 \h </w:instrText>
        </w:r>
        <w:r w:rsidR="00A568D0">
          <w:rPr>
            <w:noProof/>
            <w:webHidden/>
          </w:rPr>
        </w:r>
        <w:r w:rsidR="00A568D0">
          <w:rPr>
            <w:noProof/>
            <w:webHidden/>
          </w:rPr>
          <w:fldChar w:fldCharType="separate"/>
        </w:r>
        <w:r w:rsidR="00A568D0">
          <w:rPr>
            <w:noProof/>
            <w:webHidden/>
          </w:rPr>
          <w:t>109</w:t>
        </w:r>
        <w:r w:rsidR="00A568D0">
          <w:rPr>
            <w:noProof/>
            <w:webHidden/>
          </w:rPr>
          <w:fldChar w:fldCharType="end"/>
        </w:r>
      </w:hyperlink>
    </w:p>
    <w:p w14:paraId="29EF78D2" w14:textId="14425795" w:rsidR="00A568D0" w:rsidRDefault="003757F3">
      <w:pPr>
        <w:pStyle w:val="31"/>
        <w:rPr>
          <w:rFonts w:asciiTheme="minorHAnsi" w:eastAsiaTheme="minorEastAsia" w:hAnsiTheme="minorHAnsi" w:cstheme="minorBidi"/>
          <w:kern w:val="2"/>
          <w:lang w:val="en-US" w:eastAsia="en-US"/>
          <w14:ligatures w14:val="standardContextual"/>
        </w:rPr>
      </w:pPr>
      <w:hyperlink w:anchor="_Toc235687655" w:history="1">
        <w:r w:rsidR="00A568D0" w:rsidRPr="0068622B">
          <w:rPr>
            <w:rStyle w:val="a3"/>
          </w:rPr>
          <w:t>Илон Маск известен своими провокационными заявлениями, и тема пенсионных накоплений не стала исключением. Его позиция по этому вопросу радикальна и вызывает острую полемику как среди финансовых экспертов, так и в обществе.</w:t>
        </w:r>
        <w:r w:rsidR="00A568D0">
          <w:rPr>
            <w:webHidden/>
          </w:rPr>
          <w:tab/>
        </w:r>
        <w:r w:rsidR="00A568D0">
          <w:rPr>
            <w:webHidden/>
          </w:rPr>
          <w:fldChar w:fldCharType="begin"/>
        </w:r>
        <w:r w:rsidR="00A568D0">
          <w:rPr>
            <w:webHidden/>
          </w:rPr>
          <w:instrText xml:space="preserve"> PAGEREF _Toc235687655 \h </w:instrText>
        </w:r>
        <w:r w:rsidR="00A568D0">
          <w:rPr>
            <w:webHidden/>
          </w:rPr>
        </w:r>
        <w:r w:rsidR="00A568D0">
          <w:rPr>
            <w:webHidden/>
          </w:rPr>
          <w:fldChar w:fldCharType="separate"/>
        </w:r>
        <w:r w:rsidR="00A568D0">
          <w:rPr>
            <w:webHidden/>
          </w:rPr>
          <w:t>109</w:t>
        </w:r>
        <w:r w:rsidR="00A568D0">
          <w:rPr>
            <w:webHidden/>
          </w:rPr>
          <w:fldChar w:fldCharType="end"/>
        </w:r>
      </w:hyperlink>
    </w:p>
    <w:p w14:paraId="62FACFE7" w14:textId="74AC0C51"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56" w:history="1">
        <w:r w:rsidR="00A568D0" w:rsidRPr="0068622B">
          <w:rPr>
            <w:rStyle w:val="a3"/>
            <w:noProof/>
          </w:rPr>
          <w:t>Коммерсантъ, 22.07.2026, Число пенсионеров-миллионеров в США выросло вдвое с 2019 года</w:t>
        </w:r>
        <w:r w:rsidR="00A568D0">
          <w:rPr>
            <w:noProof/>
            <w:webHidden/>
          </w:rPr>
          <w:tab/>
        </w:r>
        <w:r w:rsidR="00A568D0">
          <w:rPr>
            <w:noProof/>
            <w:webHidden/>
          </w:rPr>
          <w:fldChar w:fldCharType="begin"/>
        </w:r>
        <w:r w:rsidR="00A568D0">
          <w:rPr>
            <w:noProof/>
            <w:webHidden/>
          </w:rPr>
          <w:instrText xml:space="preserve"> PAGEREF _Toc235687656 \h </w:instrText>
        </w:r>
        <w:r w:rsidR="00A568D0">
          <w:rPr>
            <w:noProof/>
            <w:webHidden/>
          </w:rPr>
        </w:r>
        <w:r w:rsidR="00A568D0">
          <w:rPr>
            <w:noProof/>
            <w:webHidden/>
          </w:rPr>
          <w:fldChar w:fldCharType="separate"/>
        </w:r>
        <w:r w:rsidR="00A568D0">
          <w:rPr>
            <w:noProof/>
            <w:webHidden/>
          </w:rPr>
          <w:t>111</w:t>
        </w:r>
        <w:r w:rsidR="00A568D0">
          <w:rPr>
            <w:noProof/>
            <w:webHidden/>
          </w:rPr>
          <w:fldChar w:fldCharType="end"/>
        </w:r>
      </w:hyperlink>
    </w:p>
    <w:p w14:paraId="4B06B2EC" w14:textId="3E1D26B1" w:rsidR="00A568D0" w:rsidRDefault="003757F3">
      <w:pPr>
        <w:pStyle w:val="31"/>
        <w:rPr>
          <w:rFonts w:asciiTheme="minorHAnsi" w:eastAsiaTheme="minorEastAsia" w:hAnsiTheme="minorHAnsi" w:cstheme="minorBidi"/>
          <w:kern w:val="2"/>
          <w:lang w:val="en-US" w:eastAsia="en-US"/>
          <w14:ligatures w14:val="standardContextual"/>
        </w:rPr>
      </w:pPr>
      <w:hyperlink w:anchor="_Toc235687657" w:history="1">
        <w:r w:rsidR="00A568D0" w:rsidRPr="0068622B">
          <w:rPr>
            <w:rStyle w:val="a3"/>
          </w:rPr>
          <w:t>В 2024 году более 1000 человек имели на своих индивидуальных пенсионных счетах (IRA) баланс не менее $25 млн. Это более чем вдвое превышает число лиц с аналогичными суммами на счетах в 2019 году, сообщает The Wall Street Journal со ссылкой на данные Объединенного комитета Конгресса по налогообложению.</w:t>
        </w:r>
        <w:r w:rsidR="00A568D0">
          <w:rPr>
            <w:webHidden/>
          </w:rPr>
          <w:tab/>
        </w:r>
        <w:r w:rsidR="00A568D0">
          <w:rPr>
            <w:webHidden/>
          </w:rPr>
          <w:fldChar w:fldCharType="begin"/>
        </w:r>
        <w:r w:rsidR="00A568D0">
          <w:rPr>
            <w:webHidden/>
          </w:rPr>
          <w:instrText xml:space="preserve"> PAGEREF _Toc235687657 \h </w:instrText>
        </w:r>
        <w:r w:rsidR="00A568D0">
          <w:rPr>
            <w:webHidden/>
          </w:rPr>
        </w:r>
        <w:r w:rsidR="00A568D0">
          <w:rPr>
            <w:webHidden/>
          </w:rPr>
          <w:fldChar w:fldCharType="separate"/>
        </w:r>
        <w:r w:rsidR="00A568D0">
          <w:rPr>
            <w:webHidden/>
          </w:rPr>
          <w:t>111</w:t>
        </w:r>
        <w:r w:rsidR="00A568D0">
          <w:rPr>
            <w:webHidden/>
          </w:rPr>
          <w:fldChar w:fldCharType="end"/>
        </w:r>
      </w:hyperlink>
    </w:p>
    <w:p w14:paraId="5B0AF80D" w14:textId="75518415"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658" w:history="1">
        <w:r w:rsidR="00A568D0" w:rsidRPr="0068622B">
          <w:rPr>
            <w:rStyle w:val="a3"/>
            <w:noProof/>
          </w:rPr>
          <w:t>МАТЕРИАЛЫ ПОД ВОПРОСОМ</w:t>
        </w:r>
        <w:r w:rsidR="00A568D0">
          <w:rPr>
            <w:noProof/>
            <w:webHidden/>
          </w:rPr>
          <w:tab/>
        </w:r>
        <w:r w:rsidR="00A568D0">
          <w:rPr>
            <w:noProof/>
            <w:webHidden/>
          </w:rPr>
          <w:fldChar w:fldCharType="begin"/>
        </w:r>
        <w:r w:rsidR="00A568D0">
          <w:rPr>
            <w:noProof/>
            <w:webHidden/>
          </w:rPr>
          <w:instrText xml:space="preserve"> PAGEREF _Toc235687658 \h </w:instrText>
        </w:r>
        <w:r w:rsidR="00A568D0">
          <w:rPr>
            <w:noProof/>
            <w:webHidden/>
          </w:rPr>
        </w:r>
        <w:r w:rsidR="00A568D0">
          <w:rPr>
            <w:noProof/>
            <w:webHidden/>
          </w:rPr>
          <w:fldChar w:fldCharType="separate"/>
        </w:r>
        <w:r w:rsidR="00A568D0">
          <w:rPr>
            <w:noProof/>
            <w:webHidden/>
          </w:rPr>
          <w:t>112</w:t>
        </w:r>
        <w:r w:rsidR="00A568D0">
          <w:rPr>
            <w:noProof/>
            <w:webHidden/>
          </w:rPr>
          <w:fldChar w:fldCharType="end"/>
        </w:r>
      </w:hyperlink>
    </w:p>
    <w:p w14:paraId="4EDAEF47" w14:textId="1BCC1FD6" w:rsidR="00A568D0" w:rsidRDefault="003757F3">
      <w:pPr>
        <w:pStyle w:val="12"/>
        <w:tabs>
          <w:tab w:val="right" w:leader="dot" w:pos="9061"/>
        </w:tabs>
        <w:rPr>
          <w:rFonts w:asciiTheme="minorHAnsi" w:eastAsiaTheme="minorEastAsia" w:hAnsiTheme="minorHAnsi" w:cstheme="minorBidi"/>
          <w:b w:val="0"/>
          <w:noProof/>
          <w:kern w:val="2"/>
          <w:sz w:val="24"/>
          <w:lang w:val="en-US" w:eastAsia="en-US"/>
          <w14:ligatures w14:val="standardContextual"/>
        </w:rPr>
      </w:pPr>
      <w:hyperlink w:anchor="_Toc235687659" w:history="1">
        <w:r w:rsidR="00A568D0" w:rsidRPr="0068622B">
          <w:rPr>
            <w:rStyle w:val="a3"/>
            <w:noProof/>
          </w:rPr>
          <w:t>Макроэкономика</w:t>
        </w:r>
        <w:r w:rsidR="00A568D0">
          <w:rPr>
            <w:noProof/>
            <w:webHidden/>
          </w:rPr>
          <w:tab/>
        </w:r>
        <w:r w:rsidR="00A568D0">
          <w:rPr>
            <w:noProof/>
            <w:webHidden/>
          </w:rPr>
          <w:fldChar w:fldCharType="begin"/>
        </w:r>
        <w:r w:rsidR="00A568D0">
          <w:rPr>
            <w:noProof/>
            <w:webHidden/>
          </w:rPr>
          <w:instrText xml:space="preserve"> PAGEREF _Toc235687659 \h </w:instrText>
        </w:r>
        <w:r w:rsidR="00A568D0">
          <w:rPr>
            <w:noProof/>
            <w:webHidden/>
          </w:rPr>
        </w:r>
        <w:r w:rsidR="00A568D0">
          <w:rPr>
            <w:noProof/>
            <w:webHidden/>
          </w:rPr>
          <w:fldChar w:fldCharType="separate"/>
        </w:r>
        <w:r w:rsidR="00A568D0">
          <w:rPr>
            <w:noProof/>
            <w:webHidden/>
          </w:rPr>
          <w:t>112</w:t>
        </w:r>
        <w:r w:rsidR="00A568D0">
          <w:rPr>
            <w:noProof/>
            <w:webHidden/>
          </w:rPr>
          <w:fldChar w:fldCharType="end"/>
        </w:r>
      </w:hyperlink>
    </w:p>
    <w:p w14:paraId="401A477E" w14:textId="49F15928"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60" w:history="1">
        <w:r w:rsidR="00A568D0" w:rsidRPr="0068622B">
          <w:rPr>
            <w:rStyle w:val="a3"/>
            <w:noProof/>
          </w:rPr>
          <w:t>Российская газета, 23.07.2026, Среднее образование цены</w:t>
        </w:r>
        <w:r w:rsidR="00A568D0">
          <w:rPr>
            <w:noProof/>
            <w:webHidden/>
          </w:rPr>
          <w:tab/>
        </w:r>
        <w:r w:rsidR="00A568D0">
          <w:rPr>
            <w:noProof/>
            <w:webHidden/>
          </w:rPr>
          <w:fldChar w:fldCharType="begin"/>
        </w:r>
        <w:r w:rsidR="00A568D0">
          <w:rPr>
            <w:noProof/>
            <w:webHidden/>
          </w:rPr>
          <w:instrText xml:space="preserve"> PAGEREF _Toc235687660 \h </w:instrText>
        </w:r>
        <w:r w:rsidR="00A568D0">
          <w:rPr>
            <w:noProof/>
            <w:webHidden/>
          </w:rPr>
        </w:r>
        <w:r w:rsidR="00A568D0">
          <w:rPr>
            <w:noProof/>
            <w:webHidden/>
          </w:rPr>
          <w:fldChar w:fldCharType="separate"/>
        </w:r>
        <w:r w:rsidR="00A568D0">
          <w:rPr>
            <w:noProof/>
            <w:webHidden/>
          </w:rPr>
          <w:t>112</w:t>
        </w:r>
        <w:r w:rsidR="00A568D0">
          <w:rPr>
            <w:noProof/>
            <w:webHidden/>
          </w:rPr>
          <w:fldChar w:fldCharType="end"/>
        </w:r>
      </w:hyperlink>
    </w:p>
    <w:p w14:paraId="4B35784D" w14:textId="635C79F2" w:rsidR="00A568D0" w:rsidRDefault="003757F3">
      <w:pPr>
        <w:pStyle w:val="31"/>
        <w:rPr>
          <w:rFonts w:asciiTheme="minorHAnsi" w:eastAsiaTheme="minorEastAsia" w:hAnsiTheme="minorHAnsi" w:cstheme="minorBidi"/>
          <w:kern w:val="2"/>
          <w:lang w:val="en-US" w:eastAsia="en-US"/>
          <w14:ligatures w14:val="standardContextual"/>
        </w:rPr>
      </w:pPr>
      <w:hyperlink w:anchor="_Toc235687661" w:history="1">
        <w:r w:rsidR="00A568D0" w:rsidRPr="0068622B">
          <w:rPr>
            <w:rStyle w:val="a3"/>
            <w:lang w:val="en-US"/>
          </w:rPr>
          <w:t>C</w:t>
        </w:r>
        <w:r w:rsidR="00A568D0" w:rsidRPr="0068622B">
          <w:rPr>
            <w:rStyle w:val="a3"/>
          </w:rPr>
          <w:t xml:space="preserve"> 1 января 2027 года власти начнут отслеживать цены на продукты на  всех этапах продвижения - от производителя или импортера до прилавка. Вчера  в Госдуме такой законопроект прошел второе и третье чтение.</w:t>
        </w:r>
        <w:r w:rsidR="00A568D0">
          <w:rPr>
            <w:webHidden/>
          </w:rPr>
          <w:tab/>
        </w:r>
        <w:r w:rsidR="00A568D0">
          <w:rPr>
            <w:webHidden/>
          </w:rPr>
          <w:fldChar w:fldCharType="begin"/>
        </w:r>
        <w:r w:rsidR="00A568D0">
          <w:rPr>
            <w:webHidden/>
          </w:rPr>
          <w:instrText xml:space="preserve"> PAGEREF _Toc235687661 \h </w:instrText>
        </w:r>
        <w:r w:rsidR="00A568D0">
          <w:rPr>
            <w:webHidden/>
          </w:rPr>
        </w:r>
        <w:r w:rsidR="00A568D0">
          <w:rPr>
            <w:webHidden/>
          </w:rPr>
          <w:fldChar w:fldCharType="separate"/>
        </w:r>
        <w:r w:rsidR="00A568D0">
          <w:rPr>
            <w:webHidden/>
          </w:rPr>
          <w:t>112</w:t>
        </w:r>
        <w:r w:rsidR="00A568D0">
          <w:rPr>
            <w:webHidden/>
          </w:rPr>
          <w:fldChar w:fldCharType="end"/>
        </w:r>
      </w:hyperlink>
    </w:p>
    <w:p w14:paraId="5D54FF68" w14:textId="57C07674"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62" w:history="1">
        <w:r w:rsidR="00A568D0" w:rsidRPr="0068622B">
          <w:rPr>
            <w:rStyle w:val="a3"/>
            <w:noProof/>
          </w:rPr>
          <w:t xml:space="preserve">Ведомости, 22.07.2026, </w:t>
        </w:r>
        <w:r w:rsidR="00A568D0" w:rsidRPr="0068622B">
          <w:rPr>
            <w:rStyle w:val="a3"/>
            <w:rFonts w:eastAsia="Verdana"/>
            <w:noProof/>
          </w:rPr>
          <w:t>Евгений Щекланов: «Мы исповедуем принцип: твой человек - твое доверие»</w:t>
        </w:r>
        <w:r w:rsidR="00A568D0">
          <w:rPr>
            <w:noProof/>
            <w:webHidden/>
          </w:rPr>
          <w:tab/>
        </w:r>
        <w:r w:rsidR="00A568D0">
          <w:rPr>
            <w:noProof/>
            <w:webHidden/>
          </w:rPr>
          <w:fldChar w:fldCharType="begin"/>
        </w:r>
        <w:r w:rsidR="00A568D0">
          <w:rPr>
            <w:noProof/>
            <w:webHidden/>
          </w:rPr>
          <w:instrText xml:space="preserve"> PAGEREF _Toc235687662 \h </w:instrText>
        </w:r>
        <w:r w:rsidR="00A568D0">
          <w:rPr>
            <w:noProof/>
            <w:webHidden/>
          </w:rPr>
        </w:r>
        <w:r w:rsidR="00A568D0">
          <w:rPr>
            <w:noProof/>
            <w:webHidden/>
          </w:rPr>
          <w:fldChar w:fldCharType="separate"/>
        </w:r>
        <w:r w:rsidR="00A568D0">
          <w:rPr>
            <w:noProof/>
            <w:webHidden/>
          </w:rPr>
          <w:t>113</w:t>
        </w:r>
        <w:r w:rsidR="00A568D0">
          <w:rPr>
            <w:noProof/>
            <w:webHidden/>
          </w:rPr>
          <w:fldChar w:fldCharType="end"/>
        </w:r>
      </w:hyperlink>
    </w:p>
    <w:p w14:paraId="20D72607" w14:textId="7C945C89" w:rsidR="00A568D0" w:rsidRDefault="003757F3">
      <w:pPr>
        <w:pStyle w:val="31"/>
        <w:rPr>
          <w:rFonts w:asciiTheme="minorHAnsi" w:eastAsiaTheme="minorEastAsia" w:hAnsiTheme="minorHAnsi" w:cstheme="minorBidi"/>
          <w:kern w:val="2"/>
          <w:lang w:val="en-US" w:eastAsia="en-US"/>
          <w14:ligatures w14:val="standardContextual"/>
        </w:rPr>
      </w:pPr>
      <w:hyperlink w:anchor="_Toc235687663" w:history="1">
        <w:r w:rsidR="00A568D0" w:rsidRPr="0068622B">
          <w:rPr>
            <w:rStyle w:val="a3"/>
          </w:rPr>
          <w:t>Страхование жизни в России постепенно перестает восприниматься как расход «на всякий случай» и становится нормой семейного финансового планирования, считает генеральный директор страховой компании «Эверия Лайф» Евгений Щекланов. Этот сдвиг особенно заметен на примере компании: она делает ставку на длинные накопительные программы, растет в сегменте, где рынок сжимается, и уже входит в топ-2 по числу действующих договоров в портфеле. В интервью «Ведомости. Капитал» он рассказал о том, как страхование жизни становится инструментом защиты семьи, почему агент остается ключевой фигурой в продаже сложных продуктов, и что значит принцип «твой человек - твое доверие».</w:t>
        </w:r>
        <w:r w:rsidR="00A568D0">
          <w:rPr>
            <w:webHidden/>
          </w:rPr>
          <w:tab/>
        </w:r>
        <w:r w:rsidR="00A568D0">
          <w:rPr>
            <w:webHidden/>
          </w:rPr>
          <w:fldChar w:fldCharType="begin"/>
        </w:r>
        <w:r w:rsidR="00A568D0">
          <w:rPr>
            <w:webHidden/>
          </w:rPr>
          <w:instrText xml:space="preserve"> PAGEREF _Toc235687663 \h </w:instrText>
        </w:r>
        <w:r w:rsidR="00A568D0">
          <w:rPr>
            <w:webHidden/>
          </w:rPr>
        </w:r>
        <w:r w:rsidR="00A568D0">
          <w:rPr>
            <w:webHidden/>
          </w:rPr>
          <w:fldChar w:fldCharType="separate"/>
        </w:r>
        <w:r w:rsidR="00A568D0">
          <w:rPr>
            <w:webHidden/>
          </w:rPr>
          <w:t>113</w:t>
        </w:r>
        <w:r w:rsidR="00A568D0">
          <w:rPr>
            <w:webHidden/>
          </w:rPr>
          <w:fldChar w:fldCharType="end"/>
        </w:r>
      </w:hyperlink>
    </w:p>
    <w:p w14:paraId="78DAADEF" w14:textId="6EBB1337"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64" w:history="1">
        <w:r w:rsidR="00A568D0" w:rsidRPr="0068622B">
          <w:rPr>
            <w:rStyle w:val="a3"/>
            <w:noProof/>
          </w:rPr>
          <w:t>Ведомости, 23.07.2026, Страховщики предупреждают о росте рисков из-за критического уровня убыточности ОСАГО</w:t>
        </w:r>
        <w:r w:rsidR="00A568D0">
          <w:rPr>
            <w:noProof/>
            <w:webHidden/>
          </w:rPr>
          <w:tab/>
        </w:r>
        <w:r w:rsidR="00A568D0">
          <w:rPr>
            <w:noProof/>
            <w:webHidden/>
          </w:rPr>
          <w:fldChar w:fldCharType="begin"/>
        </w:r>
        <w:r w:rsidR="00A568D0">
          <w:rPr>
            <w:noProof/>
            <w:webHidden/>
          </w:rPr>
          <w:instrText xml:space="preserve"> PAGEREF _Toc235687664 \h </w:instrText>
        </w:r>
        <w:r w:rsidR="00A568D0">
          <w:rPr>
            <w:noProof/>
            <w:webHidden/>
          </w:rPr>
        </w:r>
        <w:r w:rsidR="00A568D0">
          <w:rPr>
            <w:noProof/>
            <w:webHidden/>
          </w:rPr>
          <w:fldChar w:fldCharType="separate"/>
        </w:r>
        <w:r w:rsidR="00A568D0">
          <w:rPr>
            <w:noProof/>
            <w:webHidden/>
          </w:rPr>
          <w:t>119</w:t>
        </w:r>
        <w:r w:rsidR="00A568D0">
          <w:rPr>
            <w:noProof/>
            <w:webHidden/>
          </w:rPr>
          <w:fldChar w:fldCharType="end"/>
        </w:r>
      </w:hyperlink>
    </w:p>
    <w:p w14:paraId="784FB064" w14:textId="536133D3" w:rsidR="00A568D0" w:rsidRDefault="003757F3">
      <w:pPr>
        <w:pStyle w:val="31"/>
        <w:rPr>
          <w:rFonts w:asciiTheme="minorHAnsi" w:eastAsiaTheme="minorEastAsia" w:hAnsiTheme="minorHAnsi" w:cstheme="minorBidi"/>
          <w:kern w:val="2"/>
          <w:lang w:val="en-US" w:eastAsia="en-US"/>
          <w14:ligatures w14:val="standardContextual"/>
        </w:rPr>
      </w:pPr>
      <w:hyperlink w:anchor="_Toc235687665" w:history="1">
        <w:r w:rsidR="00A568D0" w:rsidRPr="0068622B">
          <w:rPr>
            <w:rStyle w:val="a3"/>
          </w:rPr>
          <w:t xml:space="preserve">Страховой рынок увидел риски для своей устойчивости на фоне приближения убыточности ОСАГО к критическому уровню. По итогам первого полугодия 2026 г. средний по России уровень выплат по ОСАГО с учетом расходов на ведение дел (входят судебные траты) достиг 96,9%, поделился статистикой Российский союз автостраховщиков (РСА). То есть страховые компании направляют на выплаты и сопутствующие расходы практически весь объем собранных премий, что создает риски для устойчивости рынка, предупредил президент РСА </w:t>
        </w:r>
        <w:r w:rsidR="00A568D0" w:rsidRPr="0068622B">
          <w:rPr>
            <w:rStyle w:val="a3"/>
            <w:lang w:val="en-US"/>
          </w:rPr>
          <w:t>E</w:t>
        </w:r>
        <w:r w:rsidR="00A568D0" w:rsidRPr="0068622B">
          <w:rPr>
            <w:rStyle w:val="a3"/>
          </w:rPr>
          <w:t>вгений Уфимцев: опасный тренд сформировался в 2025 г. и продолжает развиваться в этом году.</w:t>
        </w:r>
        <w:r w:rsidR="00A568D0">
          <w:rPr>
            <w:webHidden/>
          </w:rPr>
          <w:tab/>
        </w:r>
        <w:r w:rsidR="00A568D0">
          <w:rPr>
            <w:webHidden/>
          </w:rPr>
          <w:fldChar w:fldCharType="begin"/>
        </w:r>
        <w:r w:rsidR="00A568D0">
          <w:rPr>
            <w:webHidden/>
          </w:rPr>
          <w:instrText xml:space="preserve"> PAGEREF _Toc235687665 \h </w:instrText>
        </w:r>
        <w:r w:rsidR="00A568D0">
          <w:rPr>
            <w:webHidden/>
          </w:rPr>
        </w:r>
        <w:r w:rsidR="00A568D0">
          <w:rPr>
            <w:webHidden/>
          </w:rPr>
          <w:fldChar w:fldCharType="separate"/>
        </w:r>
        <w:r w:rsidR="00A568D0">
          <w:rPr>
            <w:webHidden/>
          </w:rPr>
          <w:t>119</w:t>
        </w:r>
        <w:r w:rsidR="00A568D0">
          <w:rPr>
            <w:webHidden/>
          </w:rPr>
          <w:fldChar w:fldCharType="end"/>
        </w:r>
      </w:hyperlink>
    </w:p>
    <w:p w14:paraId="242EF539" w14:textId="5B45F3FD"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66" w:history="1">
        <w:r w:rsidR="00A568D0" w:rsidRPr="0068622B">
          <w:rPr>
            <w:rStyle w:val="a3"/>
            <w:noProof/>
          </w:rPr>
          <w:t>MoneyTimes.Ru, 22.07.2026, Возраст перестал быть приговором для карьеры: где сотрудников старше шестидесяти готовы брать охотнее</w:t>
        </w:r>
        <w:r w:rsidR="00A568D0">
          <w:rPr>
            <w:noProof/>
            <w:webHidden/>
          </w:rPr>
          <w:tab/>
        </w:r>
        <w:r w:rsidR="00A568D0">
          <w:rPr>
            <w:noProof/>
            <w:webHidden/>
          </w:rPr>
          <w:fldChar w:fldCharType="begin"/>
        </w:r>
        <w:r w:rsidR="00A568D0">
          <w:rPr>
            <w:noProof/>
            <w:webHidden/>
          </w:rPr>
          <w:instrText xml:space="preserve"> PAGEREF _Toc235687666 \h </w:instrText>
        </w:r>
        <w:r w:rsidR="00A568D0">
          <w:rPr>
            <w:noProof/>
            <w:webHidden/>
          </w:rPr>
        </w:r>
        <w:r w:rsidR="00A568D0">
          <w:rPr>
            <w:noProof/>
            <w:webHidden/>
          </w:rPr>
          <w:fldChar w:fldCharType="separate"/>
        </w:r>
        <w:r w:rsidR="00A568D0">
          <w:rPr>
            <w:noProof/>
            <w:webHidden/>
          </w:rPr>
          <w:t>121</w:t>
        </w:r>
        <w:r w:rsidR="00A568D0">
          <w:rPr>
            <w:noProof/>
            <w:webHidden/>
          </w:rPr>
          <w:fldChar w:fldCharType="end"/>
        </w:r>
      </w:hyperlink>
    </w:p>
    <w:p w14:paraId="38826027" w14:textId="20919CEA" w:rsidR="00A568D0" w:rsidRDefault="003757F3">
      <w:pPr>
        <w:pStyle w:val="31"/>
        <w:rPr>
          <w:rFonts w:asciiTheme="minorHAnsi" w:eastAsiaTheme="minorEastAsia" w:hAnsiTheme="minorHAnsi" w:cstheme="minorBidi"/>
          <w:kern w:val="2"/>
          <w:lang w:val="en-US" w:eastAsia="en-US"/>
          <w14:ligatures w14:val="standardContextual"/>
        </w:rPr>
      </w:pPr>
      <w:hyperlink w:anchor="_Toc235687667" w:history="1">
        <w:r w:rsidR="00A568D0" w:rsidRPr="0068622B">
          <w:rPr>
            <w:rStyle w:val="a3"/>
          </w:rPr>
          <w:t>Российский рынок труда постепенно избавляется от устаревших стереотипов, открывая новые возможности для соискателей старше шестидесяти лет. Независимый HR-эксперт, кандидат экономических наук Александр Сивогривов в комментарии MoneyTimes пояснил, что способность адаптироваться и желание развиваться остаются ключевыми факторами успеха независимо от возраста.</w:t>
        </w:r>
        <w:r w:rsidR="00A568D0">
          <w:rPr>
            <w:webHidden/>
          </w:rPr>
          <w:tab/>
        </w:r>
        <w:r w:rsidR="00A568D0">
          <w:rPr>
            <w:webHidden/>
          </w:rPr>
          <w:fldChar w:fldCharType="begin"/>
        </w:r>
        <w:r w:rsidR="00A568D0">
          <w:rPr>
            <w:webHidden/>
          </w:rPr>
          <w:instrText xml:space="preserve"> PAGEREF _Toc235687667 \h </w:instrText>
        </w:r>
        <w:r w:rsidR="00A568D0">
          <w:rPr>
            <w:webHidden/>
          </w:rPr>
        </w:r>
        <w:r w:rsidR="00A568D0">
          <w:rPr>
            <w:webHidden/>
          </w:rPr>
          <w:fldChar w:fldCharType="separate"/>
        </w:r>
        <w:r w:rsidR="00A568D0">
          <w:rPr>
            <w:webHidden/>
          </w:rPr>
          <w:t>121</w:t>
        </w:r>
        <w:r w:rsidR="00A568D0">
          <w:rPr>
            <w:webHidden/>
          </w:rPr>
          <w:fldChar w:fldCharType="end"/>
        </w:r>
      </w:hyperlink>
    </w:p>
    <w:p w14:paraId="7CAF86D7" w14:textId="0E2CFBE1" w:rsidR="00A568D0" w:rsidRDefault="003757F3">
      <w:pPr>
        <w:pStyle w:val="21"/>
        <w:tabs>
          <w:tab w:val="right" w:leader="dot" w:pos="9061"/>
        </w:tabs>
        <w:rPr>
          <w:rFonts w:asciiTheme="minorHAnsi" w:eastAsiaTheme="minorEastAsia" w:hAnsiTheme="minorHAnsi" w:cstheme="minorBidi"/>
          <w:noProof/>
          <w:kern w:val="2"/>
          <w:lang w:val="en-US" w:eastAsia="en-US"/>
          <w14:ligatures w14:val="standardContextual"/>
        </w:rPr>
      </w:pPr>
      <w:hyperlink w:anchor="_Toc235687668" w:history="1">
        <w:r w:rsidR="00A568D0" w:rsidRPr="0068622B">
          <w:rPr>
            <w:rStyle w:val="a3"/>
            <w:noProof/>
          </w:rPr>
          <w:t>Комсомольская правда, 23.07.2026, Рожать не страшно: кому положены налоговый кешбэк и повышенные выплаты на младенцев</w:t>
        </w:r>
        <w:r w:rsidR="00A568D0">
          <w:rPr>
            <w:noProof/>
            <w:webHidden/>
          </w:rPr>
          <w:tab/>
        </w:r>
        <w:r w:rsidR="00A568D0">
          <w:rPr>
            <w:noProof/>
            <w:webHidden/>
          </w:rPr>
          <w:fldChar w:fldCharType="begin"/>
        </w:r>
        <w:r w:rsidR="00A568D0">
          <w:rPr>
            <w:noProof/>
            <w:webHidden/>
          </w:rPr>
          <w:instrText xml:space="preserve"> PAGEREF _Toc235687668 \h </w:instrText>
        </w:r>
        <w:r w:rsidR="00A568D0">
          <w:rPr>
            <w:noProof/>
            <w:webHidden/>
          </w:rPr>
        </w:r>
        <w:r w:rsidR="00A568D0">
          <w:rPr>
            <w:noProof/>
            <w:webHidden/>
          </w:rPr>
          <w:fldChar w:fldCharType="separate"/>
        </w:r>
        <w:r w:rsidR="00A568D0">
          <w:rPr>
            <w:noProof/>
            <w:webHidden/>
          </w:rPr>
          <w:t>122</w:t>
        </w:r>
        <w:r w:rsidR="00A568D0">
          <w:rPr>
            <w:noProof/>
            <w:webHidden/>
          </w:rPr>
          <w:fldChar w:fldCharType="end"/>
        </w:r>
      </w:hyperlink>
    </w:p>
    <w:p w14:paraId="74D4DBAA" w14:textId="7B17DA47" w:rsidR="00A568D0" w:rsidRDefault="003757F3">
      <w:pPr>
        <w:pStyle w:val="31"/>
        <w:rPr>
          <w:rFonts w:asciiTheme="minorHAnsi" w:eastAsiaTheme="minorEastAsia" w:hAnsiTheme="minorHAnsi" w:cstheme="minorBidi"/>
          <w:kern w:val="2"/>
          <w:lang w:val="en-US" w:eastAsia="en-US"/>
          <w14:ligatures w14:val="standardContextual"/>
        </w:rPr>
      </w:pPr>
      <w:hyperlink w:anchor="_Toc235687669" w:history="1">
        <w:r w:rsidR="00A568D0" w:rsidRPr="0068622B">
          <w:rPr>
            <w:rStyle w:val="a3"/>
          </w:rPr>
          <w:t>К 2030 году коэффициент рождаемости в России (число детей в расчете на одну женщину) должен достичь 1,6, а к 2036 году - 1,8 против нынешних 1,4. Такая задача поставлена президентом в национальных целях развития. Не случайно помощь семьям с детьми правительство называет одной из главных задач. Большие семьи не останутся без поддержки. Рассказываем, какими льготами и выплатами, в том числе для молодых семей, можно воспользоваться, а также что делают ведущие компании, чтобы их сотрудники помимо работы не забывали и о личном счастье.</w:t>
        </w:r>
        <w:r w:rsidR="00A568D0">
          <w:rPr>
            <w:webHidden/>
          </w:rPr>
          <w:tab/>
        </w:r>
        <w:r w:rsidR="00A568D0">
          <w:rPr>
            <w:webHidden/>
          </w:rPr>
          <w:fldChar w:fldCharType="begin"/>
        </w:r>
        <w:r w:rsidR="00A568D0">
          <w:rPr>
            <w:webHidden/>
          </w:rPr>
          <w:instrText xml:space="preserve"> PAGEREF _Toc235687669 \h </w:instrText>
        </w:r>
        <w:r w:rsidR="00A568D0">
          <w:rPr>
            <w:webHidden/>
          </w:rPr>
        </w:r>
        <w:r w:rsidR="00A568D0">
          <w:rPr>
            <w:webHidden/>
          </w:rPr>
          <w:fldChar w:fldCharType="separate"/>
        </w:r>
        <w:r w:rsidR="00A568D0">
          <w:rPr>
            <w:webHidden/>
          </w:rPr>
          <w:t>122</w:t>
        </w:r>
        <w:r w:rsidR="00A568D0">
          <w:rPr>
            <w:webHidden/>
          </w:rPr>
          <w:fldChar w:fldCharType="end"/>
        </w:r>
      </w:hyperlink>
    </w:p>
    <w:p w14:paraId="15E433F4" w14:textId="24FC08D0" w:rsidR="00A0290C" w:rsidRPr="00B8505C" w:rsidRDefault="0016758D" w:rsidP="00310633">
      <w:pPr>
        <w:rPr>
          <w:b/>
          <w:caps/>
          <w:sz w:val="32"/>
        </w:rPr>
      </w:pPr>
      <w:r w:rsidRPr="00B8505C">
        <w:rPr>
          <w:caps/>
          <w:sz w:val="28"/>
        </w:rPr>
        <w:fldChar w:fldCharType="end"/>
      </w:r>
    </w:p>
    <w:p w14:paraId="6EA9C6EB" w14:textId="77777777" w:rsidR="00D1642B" w:rsidRPr="00B8505C" w:rsidRDefault="00D1642B" w:rsidP="00D1642B">
      <w:pPr>
        <w:pStyle w:val="251"/>
      </w:pPr>
      <w:bookmarkStart w:id="16" w:name="_Toc396864664"/>
      <w:bookmarkStart w:id="17" w:name="_Toc99318652"/>
      <w:bookmarkStart w:id="18" w:name="_Toc235687522"/>
      <w:bookmarkStart w:id="19" w:name="_Toc246216291"/>
      <w:bookmarkStart w:id="20" w:name="_Toc246297418"/>
      <w:bookmarkEnd w:id="8"/>
      <w:bookmarkEnd w:id="9"/>
      <w:bookmarkEnd w:id="10"/>
      <w:bookmarkEnd w:id="11"/>
      <w:bookmarkEnd w:id="12"/>
      <w:bookmarkEnd w:id="13"/>
      <w:bookmarkEnd w:id="14"/>
      <w:bookmarkEnd w:id="15"/>
      <w:r w:rsidRPr="00B8505C">
        <w:lastRenderedPageBreak/>
        <w:t>НОВОСТИ ПЕНСИОННОЙ ОТРАСЛИ</w:t>
      </w:r>
      <w:bookmarkEnd w:id="16"/>
      <w:bookmarkEnd w:id="17"/>
      <w:bookmarkEnd w:id="18"/>
    </w:p>
    <w:p w14:paraId="024116D1" w14:textId="77777777" w:rsidR="00111D7C" w:rsidRPr="00A568D0" w:rsidRDefault="00111D7C" w:rsidP="00111D7C">
      <w:pPr>
        <w:pStyle w:val="10"/>
      </w:pPr>
      <w:bookmarkStart w:id="21" w:name="_Toc99271685"/>
      <w:bookmarkStart w:id="22" w:name="_Toc99318653"/>
      <w:bookmarkStart w:id="23" w:name="_Toc165991072"/>
      <w:bookmarkStart w:id="24" w:name="_Toc235687523"/>
      <w:bookmarkStart w:id="25" w:name="_Toc246987631"/>
      <w:bookmarkStart w:id="26" w:name="_Toc248632297"/>
      <w:bookmarkStart w:id="27" w:name="_Toc251223975"/>
      <w:bookmarkEnd w:id="19"/>
      <w:bookmarkEnd w:id="20"/>
      <w:r w:rsidRPr="00B8505C">
        <w:t>Новости отрасли НПФ</w:t>
      </w:r>
      <w:bookmarkEnd w:id="21"/>
      <w:bookmarkEnd w:id="22"/>
      <w:bookmarkEnd w:id="23"/>
      <w:bookmarkEnd w:id="24"/>
    </w:p>
    <w:p w14:paraId="40D606D3" w14:textId="351D6C7C" w:rsidR="00E5244B" w:rsidRPr="00E5244B" w:rsidRDefault="00E5244B" w:rsidP="00E5244B">
      <w:pPr>
        <w:pStyle w:val="2"/>
      </w:pPr>
      <w:bookmarkStart w:id="28" w:name="_Toc235687524"/>
      <w:r w:rsidRPr="00E5244B">
        <w:t>Ведомости, 23.07.2026, Рынок коллективных инвестиций нуждается в любви и небольшом толчке</w:t>
      </w:r>
      <w:bookmarkEnd w:id="28"/>
    </w:p>
    <w:p w14:paraId="6DD096AE" w14:textId="77777777" w:rsidR="00E5244B" w:rsidRPr="00E5244B" w:rsidRDefault="00E5244B" w:rsidP="00E5244B">
      <w:pPr>
        <w:pStyle w:val="3"/>
      </w:pPr>
      <w:bookmarkStart w:id="29" w:name="_Toc235687525"/>
      <w:r w:rsidRPr="00E5244B">
        <w:t xml:space="preserve">Отечественный рынок коллективных инвестиций растет и, как ребенок, нуждается в любви и небольшом толчке, чтобы стать большим и зрелым и конкурировать с депозитами. </w:t>
      </w:r>
      <w:r w:rsidRPr="00E5244B">
        <w:rPr>
          <w:lang w:val="en-US"/>
        </w:rPr>
        <w:t>E</w:t>
      </w:r>
      <w:r w:rsidRPr="00E5244B">
        <w:t>го перспективы профучастники обсудили 22 июля на отраслевой конференции НАУФОР.</w:t>
      </w:r>
      <w:bookmarkEnd w:id="29"/>
    </w:p>
    <w:p w14:paraId="76317CBB" w14:textId="77777777" w:rsidR="00E5244B" w:rsidRPr="00E5244B" w:rsidRDefault="00E5244B" w:rsidP="00E5244B">
      <w:r w:rsidRPr="00E5244B">
        <w:t>Колинвестиции в России находятся на очень важном этапе роста зрелости, уверен председатель правления Московской биржи Виктор Жидков. Игроки рынка, как правило, сразу ждут больших цифр, хотят упиваться доходами и т. д., но текущую ситуацию не охарактеризовать как успех или неуспех, считает он. Вкус к этому продукту, по его мнению, уже пришел и теперь его нужно развивать.</w:t>
      </w:r>
    </w:p>
    <w:p w14:paraId="638B04F2" w14:textId="77777777" w:rsidR="00E5244B" w:rsidRPr="00E5244B" w:rsidRDefault="00E5244B" w:rsidP="00E5244B">
      <w:r w:rsidRPr="00E5244B">
        <w:t>"Мы достойны того рынка, который существует, потому что он, как наш ребенок, растет. Что нам нужно немножко скорректировать? Наверное, больше любить его. Этого будет достаточно, чтобы он превратился уже в совершенно большой, зрелый рынок, способный конкурировать с депозитами", - сказал глава Мосбиржи.</w:t>
      </w:r>
    </w:p>
    <w:p w14:paraId="6749B139" w14:textId="77777777" w:rsidR="00E5244B" w:rsidRPr="00E5244B" w:rsidRDefault="00E5244B" w:rsidP="00E5244B">
      <w:r w:rsidRPr="00E5244B">
        <w:t>Жидков убежден: коллективные инвестиции - это продукт для большого числа людей, которые сегодня в этом рынке не участвуют, и единственный, который закрывает их продуктовые проблемы. А проблема инвесторов в том, что они физически не могут постоянно следить за рынком, своевременно ребалансировать портфель, реинвестировать доходы и т. д., констатировал он. Любой профессиональный управляющий, уверен Жидков, даже за вычетом своей комиссии, заработает этому человеку больше, чем тот самостоятельно.</w:t>
      </w:r>
    </w:p>
    <w:p w14:paraId="1120B479" w14:textId="77777777" w:rsidR="00E5244B" w:rsidRPr="00763C9B" w:rsidRDefault="00E5244B" w:rsidP="00E5244B">
      <w:r w:rsidRPr="00E5244B">
        <w:rPr>
          <w:lang w:val="en-US"/>
        </w:rPr>
        <w:t>E</w:t>
      </w:r>
      <w:r w:rsidRPr="00E5244B">
        <w:t xml:space="preserve">ще одна, по мнению Жидкова, проблема россиян - у них очень короткие деньги в результате "родовой травмы". </w:t>
      </w:r>
      <w:r w:rsidRPr="00763C9B">
        <w:t>"В российской истории каждые 25 лет домохозяйство теряло практически все и каждые пять лет - 30%. Это предки нам передали: у тебя годовые деньги, ты дальше не можешь смотреть, что у тебя будет". Это воспитание, и его очень трудно изменить, но Жидков уверен, что неизбежна "победа во всех смыслах".</w:t>
      </w:r>
    </w:p>
    <w:p w14:paraId="2EB8347D" w14:textId="77777777" w:rsidR="00E5244B" w:rsidRPr="00763C9B" w:rsidRDefault="00E5244B" w:rsidP="00E5244B">
      <w:pPr>
        <w:rPr>
          <w:b/>
          <w:bCs/>
        </w:rPr>
      </w:pPr>
      <w:r w:rsidRPr="00763C9B">
        <w:rPr>
          <w:b/>
          <w:bCs/>
        </w:rPr>
        <w:t>А вот президента Национальной ассоциации НПФ (НАПФ) Сергея Белякова "напрягает", что источником оптимизма в разговорах о финансовом рынке выступают вера и любовь. По его мнению, это порождает запрос на иррациональное поведение, тогда как текущая ситуация - следствие как раз рационального поведения и инвесторов, и управляющих. Также Белякова смущает использование только глаголов будущего времени в разговорах о рынке - это, по его мнению, очень оптимистично.</w:t>
      </w:r>
    </w:p>
    <w:p w14:paraId="6BC27187" w14:textId="77777777" w:rsidR="00E5244B" w:rsidRPr="00763C9B" w:rsidRDefault="00E5244B" w:rsidP="00E5244B">
      <w:pPr>
        <w:rPr>
          <w:b/>
          <w:bCs/>
        </w:rPr>
      </w:pPr>
      <w:r w:rsidRPr="00763C9B">
        <w:rPr>
          <w:b/>
          <w:bCs/>
        </w:rPr>
        <w:t xml:space="preserve">"Мы же все знаем, что является причиной такой ключевой ставки. </w:t>
      </w:r>
      <w:r w:rsidRPr="00E5244B">
        <w:rPr>
          <w:b/>
          <w:bCs/>
          <w:lang w:val="en-US"/>
        </w:rPr>
        <w:t>E</w:t>
      </w:r>
      <w:r w:rsidRPr="00763C9B">
        <w:rPr>
          <w:b/>
          <w:bCs/>
        </w:rPr>
        <w:t>сть у нас ответ на вопрос, когда это изменится? У меня нет. А пока это формирует очень консервативное поведение", - констатировал он.</w:t>
      </w:r>
    </w:p>
    <w:p w14:paraId="1D8A4B3F" w14:textId="77777777" w:rsidR="00E5244B" w:rsidRPr="00763C9B" w:rsidRDefault="00E5244B" w:rsidP="00E5244B">
      <w:pPr>
        <w:rPr>
          <w:b/>
          <w:bCs/>
        </w:rPr>
      </w:pPr>
      <w:r w:rsidRPr="00763C9B">
        <w:rPr>
          <w:b/>
          <w:bCs/>
        </w:rPr>
        <w:lastRenderedPageBreak/>
        <w:t>Деньги у граждан очень короткие, согласился Беляков, но они есть. Это подтвердил запуск программы долгосрочных сбережений: менее чем за два года заключено 13 млн договоров более чем на 1 трлн руб. - это хорошие цифры, считает глава НАПФ. Вывод из этого он сделал следующий: чтобы пенсионные фонды могли нарастить объем инвестиций, надо увеличить количество клиентов программ негосударственного пенсионного обеспечения. В России ими охвачено сейчас всего 8% населения, а в мире эта цифра достигает 70% и выше, отметил Беляков.</w:t>
      </w:r>
    </w:p>
    <w:p w14:paraId="5D756575" w14:textId="77777777" w:rsidR="00E5244B" w:rsidRPr="00763C9B" w:rsidRDefault="00E5244B" w:rsidP="00E5244B">
      <w:r w:rsidRPr="00763C9B">
        <w:t>Розничные клиенты сейчас приходят на рынок коллективных инвестиций массово и с определенными предпочтениями, указала генеральный директор одной из крупнейших УК, "Альфа-капитала", Ирина Кривошеева. Инвесторы с небольшим средним чеком (условно 10 000-20 000 руб.) осознанно выбирают консервативные продукты в условиях высоких ставок в экономике, привела она пример. Но инвесторы в акции есть даже в текущей фазе падающего рынка - это состоятельные клиенты, поделилась Кривошеева. Они хотят иметь долю вложений в долевые бумаги порядка 10%, видят в "Альфа-капитале" по своей базе. А новым словом на рынке становятся сырьевые товары, включая драгоценные металлы, а также альтернативные инструменты, отметила директор УК.</w:t>
      </w:r>
    </w:p>
    <w:p w14:paraId="7BC234D5" w14:textId="77777777" w:rsidR="00E5244B" w:rsidRPr="00763C9B" w:rsidRDefault="00E5244B" w:rsidP="00E5244B">
      <w:r w:rsidRPr="00763C9B">
        <w:t>"Наша задача - навигировать клиента сквозь фазы макроцикла, чтобы клиент был счастлив на каждой. Зачем сегодня навигировать клиента в риск? Мы зарабатываем вдолгую. Поэтому очевидный выбор при текущих ставках - это консервативный инструмент: денежный рынок плюс облигации", - резюмировал гендиректор УК "Первая" Андрей Бершадский.</w:t>
      </w:r>
    </w:p>
    <w:p w14:paraId="6471CED4" w14:textId="77777777" w:rsidR="00E5244B" w:rsidRPr="00763C9B" w:rsidRDefault="00E5244B" w:rsidP="00E5244B">
      <w:r w:rsidRPr="00763C9B">
        <w:t>***</w:t>
      </w:r>
    </w:p>
    <w:p w14:paraId="7D189A2A" w14:textId="77777777" w:rsidR="00E5244B" w:rsidRPr="00A568D0" w:rsidRDefault="00E5244B" w:rsidP="00E5244B">
      <w:r w:rsidRPr="00763C9B">
        <w:t xml:space="preserve">В российской истории каждые 25 лет домохозяйство теряло практически все и каждые пять лет - 30%. Это предки нам передали: у тебя годовые деньги, ты дальше не можешь смотреть, что у тебя будет. </w:t>
      </w:r>
      <w:r w:rsidRPr="00A568D0">
        <w:t>22 июля 2026 г</w:t>
      </w:r>
    </w:p>
    <w:p w14:paraId="33DF46D4" w14:textId="77777777" w:rsidR="00E5244B" w:rsidRPr="00A568D0" w:rsidRDefault="00E5244B" w:rsidP="00E5244B">
      <w:r w:rsidRPr="00A568D0">
        <w:t>Виктор Жидков, председатель правления Московской биржи</w:t>
      </w:r>
    </w:p>
    <w:p w14:paraId="17226687" w14:textId="17ACF960" w:rsidR="00E5244B" w:rsidRPr="00A568D0" w:rsidRDefault="00E5244B" w:rsidP="00E5244B">
      <w:r w:rsidRPr="00A568D0">
        <w:t>Артем Кульша</w:t>
      </w:r>
    </w:p>
    <w:p w14:paraId="12D1590E" w14:textId="6D619BDB" w:rsidR="007154CE" w:rsidRPr="007154CE" w:rsidRDefault="007154CE" w:rsidP="007154CE">
      <w:pPr>
        <w:pStyle w:val="2"/>
      </w:pPr>
      <w:bookmarkStart w:id="30" w:name="_Toc235687526"/>
      <w:r w:rsidRPr="007154CE">
        <w:t>ТАСС, 23.07.2026</w:t>
      </w:r>
      <w:r w:rsidRPr="00B43F11">
        <w:t xml:space="preserve">, </w:t>
      </w:r>
      <w:r w:rsidRPr="007154CE">
        <w:t>Более половины опрошенных россиян мечтают переехать после завершения карьеры</w:t>
      </w:r>
      <w:bookmarkEnd w:id="30"/>
    </w:p>
    <w:p w14:paraId="04522889" w14:textId="77777777" w:rsidR="007154CE" w:rsidRPr="007154CE" w:rsidRDefault="007154CE" w:rsidP="007154CE">
      <w:pPr>
        <w:pStyle w:val="3"/>
      </w:pPr>
      <w:bookmarkStart w:id="31" w:name="_Toc235687527"/>
      <w:r w:rsidRPr="007154CE">
        <w:t>Все больше россиян хотят сменить место жительства после завершения трудовой деятельности: если год назад о таком намерении сообщали 40% опрошенных, то теперь - 53%. Об этом говорится в исследовании "СберНПФ", партнера "Сберинвестиций", совместно с сервисом "Ремонт со СберУслугами" (материалы есть в распоряжении ТАСС).</w:t>
      </w:r>
      <w:bookmarkEnd w:id="31"/>
    </w:p>
    <w:p w14:paraId="5EE9B6F5" w14:textId="77777777" w:rsidR="007154CE" w:rsidRPr="007154CE" w:rsidRDefault="007154CE" w:rsidP="007154CE">
      <w:r w:rsidRPr="007154CE">
        <w:t>Отмечается, что 28% респондентов заявили о желании остаться на прежнем месте. При этом доля тех, кто вовсе не задумывается о переезде на пенсии, снизилась за год с 29% до 19%, говорится в исследовании.</w:t>
      </w:r>
    </w:p>
    <w:p w14:paraId="471CAEC5" w14:textId="77777777" w:rsidR="007154CE" w:rsidRPr="007154CE" w:rsidRDefault="007154CE" w:rsidP="007154CE">
      <w:r w:rsidRPr="007154CE">
        <w:t>Самым востребованным направлением остается Сочи: город удержал первую строчку рейтинга и набрал 15% голосов против 23% годом назад. Калининград с 12% поднялся с пятой позиции на вторую, а Анапа с 10% осталась в тройке. Санкт-Петербург и Краснодар набрали по 9%, при этом последний переместился с седьмой строчки на четвертую, подчеркнули аналитики.</w:t>
      </w:r>
    </w:p>
    <w:p w14:paraId="32698645" w14:textId="77777777" w:rsidR="007154CE" w:rsidRPr="00B43F11" w:rsidRDefault="007154CE" w:rsidP="007154CE">
      <w:r w:rsidRPr="00B43F11">
        <w:lastRenderedPageBreak/>
        <w:t>При выборе нового места жительства россияне в первую очередь ориентируются на климат: этот фактор важен для 52% опрошенных. Размеренный ритм жизни привлекает 48%, благоустроенность территории - 45%, близость моря - 42%, возможности для отдыха и досуга - 35%. По 34% респондентов учитывают состояние инфраструктуры и цены на жильё, по 30% - природу и возможность продолжать работать на пенсии, 24% - государственные программы и субсидии, указано в исследовании.</w:t>
      </w:r>
    </w:p>
    <w:p w14:paraId="1550E294" w14:textId="77777777" w:rsidR="007154CE" w:rsidRPr="00B43F11" w:rsidRDefault="007154CE" w:rsidP="007154CE">
      <w:r w:rsidRPr="00B43F11">
        <w:t>Как россияне оплачивают переезд</w:t>
      </w:r>
    </w:p>
    <w:p w14:paraId="5B11159D" w14:textId="77777777" w:rsidR="007154CE" w:rsidRPr="00B43F11" w:rsidRDefault="007154CE" w:rsidP="007154CE">
      <w:r w:rsidRPr="00B43F11">
        <w:t>"Главными источниками финансирования [переезда] респонденты называют личные сбережения (54%) и продажу недвижимости в родном городе (52%). Сформировать капитал для переезда можно, например, с программой долгосрочных сбережений (ПДС). Оплатить переезд за счет пенсии рассчитывают 18% респондентов. Ещё 7% надеются обойтись прибылью от инвестиций, 6% - доходом от бизнеса. Половина респондентов предпочли бы поселиться в частном доме. Квартиру выбрали 39%, таунхаус - 7%. Остальные назвали альтернативные опции", - отметила генеральный директор СберНПФ Ольга Изюмова.</w:t>
      </w:r>
    </w:p>
    <w:p w14:paraId="39771DAC" w14:textId="77777777" w:rsidR="007154CE" w:rsidRPr="00B43F11" w:rsidRDefault="007154CE" w:rsidP="007154CE">
      <w:r w:rsidRPr="00B43F11">
        <w:t>В свою очередь, директор по развитию новых проектов сервиса "Ремонт со СберУслугами" Полина Цветкова указала, что при выборе недвижимости для комфортной жизни на пенсии россияне чаще обращают внимание на современную кухню с техникой (54%), наличие балкона или террасы (50%), а также близость к медицинским учреждениям (43%).</w:t>
      </w:r>
    </w:p>
    <w:p w14:paraId="29BA3012" w14:textId="77777777" w:rsidR="007154CE" w:rsidRPr="00B43F11" w:rsidRDefault="007154CE" w:rsidP="007154CE">
      <w:r w:rsidRPr="00B43F11">
        <w:t>"Важно в первую очередь ориентироваться на инфраструктуру: рядом ли поликлиника, аптеки, магазины и удобный общественный транспорт - для комфорта это важнее, чем площадь жилья или модный район. Необходимо оценить безопасность и доступность дома - посмотреть наличие лифтов, пандусов, качество подъезда. Еще стоит учесть состояние ремонта и возможности его адаптации под потребности пожилых", - добавила она.</w:t>
      </w:r>
    </w:p>
    <w:p w14:paraId="66D2DB2F" w14:textId="77777777" w:rsidR="007154CE" w:rsidRPr="00B43F11" w:rsidRDefault="007154CE" w:rsidP="007154CE">
      <w:r w:rsidRPr="00B43F11">
        <w:t>Также в списке приоритетов при выборе жилья на пенсии следуют сад или огород (41%), высокие потолки (38%), гараж или парковочное место (28%), лифт (27%) и бассейн (26%), отметили аналитики.</w:t>
      </w:r>
    </w:p>
    <w:p w14:paraId="422F8034" w14:textId="77777777" w:rsidR="007154CE" w:rsidRPr="00B43F11" w:rsidRDefault="007154CE" w:rsidP="007154CE">
      <w:r w:rsidRPr="00B43F11">
        <w:t>Исследование проводилось в июне 2026 года. В нем участвовали 3 тыс. экономически активных россиян старше 18 лет из всех регионов страны.</w:t>
      </w:r>
    </w:p>
    <w:p w14:paraId="6E4B67E3" w14:textId="14D9E00A" w:rsidR="007154CE" w:rsidRPr="00A568D0" w:rsidRDefault="003757F3" w:rsidP="007154CE">
      <w:hyperlink r:id="rId8" w:history="1">
        <w:r w:rsidR="007154CE" w:rsidRPr="00136149">
          <w:rPr>
            <w:rStyle w:val="a3"/>
            <w:lang w:val="en-US"/>
          </w:rPr>
          <w:t>https</w:t>
        </w:r>
        <w:r w:rsidR="007154CE" w:rsidRPr="00A568D0">
          <w:rPr>
            <w:rStyle w:val="a3"/>
          </w:rPr>
          <w:t>://</w:t>
        </w:r>
        <w:r w:rsidR="007154CE" w:rsidRPr="00136149">
          <w:rPr>
            <w:rStyle w:val="a3"/>
            <w:lang w:val="en-US"/>
          </w:rPr>
          <w:t>tass</w:t>
        </w:r>
        <w:r w:rsidR="007154CE" w:rsidRPr="00A568D0">
          <w:rPr>
            <w:rStyle w:val="a3"/>
          </w:rPr>
          <w:t>.</w:t>
        </w:r>
        <w:r w:rsidR="007154CE" w:rsidRPr="00136149">
          <w:rPr>
            <w:rStyle w:val="a3"/>
            <w:lang w:val="en-US"/>
          </w:rPr>
          <w:t>ru</w:t>
        </w:r>
        <w:r w:rsidR="007154CE" w:rsidRPr="00A568D0">
          <w:rPr>
            <w:rStyle w:val="a3"/>
          </w:rPr>
          <w:t>/</w:t>
        </w:r>
        <w:r w:rsidR="007154CE" w:rsidRPr="00136149">
          <w:rPr>
            <w:rStyle w:val="a3"/>
            <w:lang w:val="en-US"/>
          </w:rPr>
          <w:t>obschestvo</w:t>
        </w:r>
        <w:r w:rsidR="007154CE" w:rsidRPr="00A568D0">
          <w:rPr>
            <w:rStyle w:val="a3"/>
          </w:rPr>
          <w:t>/27942805</w:t>
        </w:r>
      </w:hyperlink>
      <w:r w:rsidR="007154CE" w:rsidRPr="00A568D0">
        <w:t xml:space="preserve"> </w:t>
      </w:r>
    </w:p>
    <w:p w14:paraId="286F47BE" w14:textId="1F157A68" w:rsidR="00C96D1D" w:rsidRPr="00B8505C" w:rsidRDefault="00C96D1D" w:rsidP="00C96D1D">
      <w:pPr>
        <w:pStyle w:val="2"/>
      </w:pPr>
      <w:bookmarkStart w:id="32" w:name="ф1"/>
      <w:bookmarkStart w:id="33" w:name="_Toc235687528"/>
      <w:bookmarkEnd w:id="32"/>
      <w:r w:rsidRPr="00B8505C">
        <w:t xml:space="preserve">Инвест-Форсайт, 22.07.2026, Эксперты НПФ </w:t>
      </w:r>
      <w:r w:rsidR="00D12DBB">
        <w:t>«</w:t>
      </w:r>
      <w:r w:rsidRPr="00B8505C">
        <w:t>БУДУЩЕЕ</w:t>
      </w:r>
      <w:r w:rsidR="00D12DBB">
        <w:t>»</w:t>
      </w:r>
      <w:r w:rsidRPr="00B8505C">
        <w:t xml:space="preserve"> рассказали о новых возможностях ПДС для семьи</w:t>
      </w:r>
      <w:bookmarkEnd w:id="33"/>
    </w:p>
    <w:p w14:paraId="502014CC" w14:textId="395C5B65" w:rsidR="00C96D1D" w:rsidRPr="00B8505C" w:rsidRDefault="00C96D1D" w:rsidP="00920CAB">
      <w:pPr>
        <w:pStyle w:val="3"/>
      </w:pPr>
      <w:bookmarkStart w:id="34" w:name="_Toc235687529"/>
      <w:r w:rsidRPr="00B8505C">
        <w:t xml:space="preserve">В 31 регионе России прошел региональный этап III Всероссийского семейного фестиваля сбережений и инвестиций. Событие состоялось при поддержке Министерства финансов РФ и Финансового университета. На мероприятии эксперты НПФ </w:t>
      </w:r>
      <w:r w:rsidR="00D12DBB">
        <w:t>«</w:t>
      </w:r>
      <w:r w:rsidRPr="00B8505C">
        <w:t>БУДУЩЕЕ</w:t>
      </w:r>
      <w:r w:rsidR="00D12DBB">
        <w:t>»</w:t>
      </w:r>
      <w:r w:rsidRPr="00B8505C">
        <w:t xml:space="preserve"> рассказали о предстоящих изменениях в налоговом законодательстве, касающихся долгосрочных сбережений.</w:t>
      </w:r>
      <w:bookmarkEnd w:id="34"/>
      <w:r w:rsidRPr="00B8505C">
        <w:t xml:space="preserve"> </w:t>
      </w:r>
    </w:p>
    <w:p w14:paraId="79CAA89A" w14:textId="3294AEC5" w:rsidR="00C96D1D" w:rsidRPr="00B8505C" w:rsidRDefault="00C96D1D" w:rsidP="00C96D1D">
      <w:r w:rsidRPr="00B8505C">
        <w:t xml:space="preserve">Участниками регионального этапа стали семьи-победители муниципальных конкурсов, показавшие отличные знания в области финансов. Для них представители НПФ </w:t>
      </w:r>
      <w:r w:rsidR="00D12DBB">
        <w:lastRenderedPageBreak/>
        <w:t>«</w:t>
      </w:r>
      <w:r w:rsidRPr="00B8505C">
        <w:t>БУДУЩЕЕ</w:t>
      </w:r>
      <w:r w:rsidR="00D12DBB">
        <w:t>»</w:t>
      </w:r>
      <w:r w:rsidRPr="00B8505C">
        <w:t xml:space="preserve"> провели консультации, рассказали о возможностях ПДС для достижения долгосрочных финансовых целей.</w:t>
      </w:r>
    </w:p>
    <w:p w14:paraId="6EB31B9F" w14:textId="46266427" w:rsidR="00C96D1D" w:rsidRPr="00B8505C" w:rsidRDefault="00D12DBB" w:rsidP="00C96D1D">
      <w:r>
        <w:t>«</w:t>
      </w:r>
      <w:r w:rsidR="00C96D1D" w:rsidRPr="00B8505C">
        <w:t xml:space="preserve">Сегодня все больше семей задумываются о финансовом обеспечении своих долгосрочных планов. При этом важно выбирать инструменты, которые помогают формировать сбережения эффективно, — отметила Людмила Логинова, заместитель коммерческого директора НПФ </w:t>
      </w:r>
      <w:r>
        <w:t>«</w:t>
      </w:r>
      <w:r w:rsidR="00C96D1D" w:rsidRPr="00B8505C">
        <w:t>БУДУЩЕЕ</w:t>
      </w:r>
      <w:r>
        <w:t>»</w:t>
      </w:r>
      <w:r w:rsidR="00C96D1D" w:rsidRPr="00B8505C">
        <w:t>. — ПДС делает долгосрочное планирование более выгодным и доступным для широкого круга граждан</w:t>
      </w:r>
      <w:r>
        <w:t>»</w:t>
      </w:r>
      <w:r w:rsidR="00C96D1D" w:rsidRPr="00B8505C">
        <w:t>.</w:t>
      </w:r>
    </w:p>
    <w:p w14:paraId="68379061" w14:textId="77777777" w:rsidR="00C96D1D" w:rsidRPr="00B8505C" w:rsidRDefault="00C96D1D" w:rsidP="00C96D1D">
      <w:r w:rsidRPr="00B8505C">
        <w:t>С 1 сентября 2026 года для семей с детьми максимальная сумма налогового вычета по продуктам долгосрочных сбережений увеличится. Каждый работающий родитель или усыновитель сможет оформить вычет с суммы взносов до 500 тыс. рублей в год, что позволит семье использовать совокупный лимит в размере 1 млн рублей.</w:t>
      </w:r>
    </w:p>
    <w:p w14:paraId="36AACF8D" w14:textId="77777777" w:rsidR="00C96D1D" w:rsidRPr="00B8505C" w:rsidRDefault="00C96D1D" w:rsidP="00C96D1D">
      <w:r w:rsidRPr="00B8505C">
        <w:t>Эксперты фонда напомнили, что, помимо повышенного налогового вычета, ПДС предусматривает государственное софинансирование взносов граждан в размере до 36 тыс. руб. в год в течение 10 лет, а также возможность досрочно забрать деньги в случае тяжелой жизненной ситуации. Таким образом, средства участников программы увеличиваются за счет господдержки и инвестиционного дохода фонда, а сбережения застрахованы на сумму до 2,8 млн руб.</w:t>
      </w:r>
    </w:p>
    <w:p w14:paraId="51E926CB" w14:textId="10986C08" w:rsidR="00C96D1D" w:rsidRPr="00B8505C" w:rsidRDefault="00D12DBB" w:rsidP="00C96D1D">
      <w:r>
        <w:t>«</w:t>
      </w:r>
      <w:r w:rsidR="00C96D1D" w:rsidRPr="00B8505C">
        <w:t xml:space="preserve">Программа долгосрочных сбережений скоро станет еще более выгодной для семей с детьми. Каждый родитель, который открыл ПДС в пользу ребенка и делает взносы, сможет возвращать налог с базы до 500 тыс. рублей, максимум 110 тыс. возврата в год, — отметил Олег Мошляк, генеральный директор НПФ </w:t>
      </w:r>
      <w:r>
        <w:t>«</w:t>
      </w:r>
      <w:r w:rsidR="00C96D1D" w:rsidRPr="00B8505C">
        <w:t>БУДУЩЕЕ</w:t>
      </w:r>
      <w:r>
        <w:t>»</w:t>
      </w:r>
      <w:r w:rsidR="00C96D1D" w:rsidRPr="00B8505C">
        <w:t>. — Если двое родителей вносят деньги в долгосрочные сбережения детей и платят НДФЛ, то итоговая сумма для возврата увеличится в два раза</w:t>
      </w:r>
      <w:r>
        <w:t>»</w:t>
      </w:r>
      <w:r w:rsidR="00C96D1D" w:rsidRPr="00B8505C">
        <w:t>.</w:t>
      </w:r>
    </w:p>
    <w:p w14:paraId="78821A07" w14:textId="77777777" w:rsidR="00C96D1D" w:rsidRPr="00B8505C" w:rsidRDefault="00C96D1D" w:rsidP="00C96D1D">
      <w:r w:rsidRPr="00B8505C">
        <w:t>III Всероссийский семейный фестиваль сбережений и инвестиций организован Финансовым университетом при Правительстве РФ при поддержке Министерства финансов РФ и НИФИ Минфина РФ. Основная цель фестиваля — помочь семьям освоить инструменты грамотного управления бюджетом и долгосрочного финансового планирования. Событие включает муниципальный, региональный и федеральный этапы. Победители регионального этапа представят свои регионы 12–13 сентября 2026 года в финале, который пройдет в городе Солнечногорске Московской области.</w:t>
      </w:r>
    </w:p>
    <w:p w14:paraId="7CA4CC3D" w14:textId="191962D4" w:rsidR="00C96D1D" w:rsidRPr="00B8505C" w:rsidRDefault="003757F3" w:rsidP="00C96D1D">
      <w:hyperlink r:id="rId9" w:history="1">
        <w:r w:rsidR="00C96D1D" w:rsidRPr="00B8505C">
          <w:rPr>
            <w:rStyle w:val="a3"/>
          </w:rPr>
          <w:t>https://www.if24.ru/eksperty-npf-budushhee-rasskazali-o-novyh-vozmozhnostyah-pds/</w:t>
        </w:r>
      </w:hyperlink>
      <w:r w:rsidR="00C96D1D" w:rsidRPr="00B8505C">
        <w:t xml:space="preserve"> </w:t>
      </w:r>
    </w:p>
    <w:p w14:paraId="0E4A4859" w14:textId="68C6D65A" w:rsidR="003B0B44" w:rsidRPr="00B8505C" w:rsidRDefault="003B0B44" w:rsidP="003B0B44">
      <w:pPr>
        <w:pStyle w:val="2"/>
      </w:pPr>
      <w:bookmarkStart w:id="35" w:name="ф2"/>
      <w:bookmarkStart w:id="36" w:name="_Toc235687530"/>
      <w:bookmarkEnd w:id="35"/>
      <w:r w:rsidRPr="00B8505C">
        <w:t>PNZ.ru, 22.07.2026, Ошибка перевода: в НПФ объяснили, из-за какого заявления теряется часть пенсии</w:t>
      </w:r>
      <w:bookmarkEnd w:id="36"/>
    </w:p>
    <w:p w14:paraId="52C63661" w14:textId="77777777" w:rsidR="003B0B44" w:rsidRPr="00B8505C" w:rsidRDefault="003B0B44" w:rsidP="00920CAB">
      <w:pPr>
        <w:pStyle w:val="3"/>
      </w:pPr>
      <w:bookmarkStart w:id="37" w:name="_Toc235687531"/>
      <w:r w:rsidRPr="00B8505C">
        <w:t>Попытки самостоятельно выбрать более выгодные условия для размещения пенсионных накоплений могут обернуться серьезными финансовыми потерями. Председатель Совета Национальной ассоциации негосударственных пенсионных фондов Аркадий Недбай сообщил, что одна распространенная ошибка способна полностью лишить граждан уже заработанного инвестиционного дохода.</w:t>
      </w:r>
      <w:bookmarkEnd w:id="37"/>
    </w:p>
    <w:p w14:paraId="1920FBFC" w14:textId="77777777" w:rsidR="003B0B44" w:rsidRPr="00B8505C" w:rsidRDefault="003B0B44" w:rsidP="003B0B44">
      <w:r w:rsidRPr="00B8505C">
        <w:t xml:space="preserve">По словам эксперта, в системе обязательного пенсионного страхования действует жесткое правило: переводить пенсионные накопления между страховщиками без потери доходности можно только один раз в пять лет. Если сменить фонд раньше окончания </w:t>
      </w:r>
      <w:r w:rsidRPr="00B8505C">
        <w:lastRenderedPageBreak/>
        <w:t>этого срока, инвестиционный доход, накопленный за текущий пятилетний период, будет автоматически утрачен.</w:t>
      </w:r>
    </w:p>
    <w:p w14:paraId="216FB6BC" w14:textId="77777777" w:rsidR="003B0B44" w:rsidRPr="00B8505C" w:rsidRDefault="003B0B44" w:rsidP="003B0B44">
      <w:r w:rsidRPr="00B8505C">
        <w:t>Именно поэтому решение о переводе средств требует тщательного расчета. Перед подачей заявления рекомендуется запросить выписку по счету у действующего страховщика и определить дату завершения очередного пятилетнего периода.</w:t>
      </w:r>
    </w:p>
    <w:p w14:paraId="55C20903" w14:textId="77777777" w:rsidR="003B0B44" w:rsidRPr="00B8505C" w:rsidRDefault="003B0B44" w:rsidP="003B0B44">
      <w:r w:rsidRPr="00B8505C">
        <w:t>Даже ошибка в несколько месяцев способна привести к потере накопленной прибыли. Информацию о том, какой страховщик управляет пенсионными накоплениями, можно получить, заказав выписку из индивидуального лицевого счета на сайте Социального фонда России.</w:t>
      </w:r>
    </w:p>
    <w:p w14:paraId="0FE09335" w14:textId="77777777" w:rsidR="003B0B44" w:rsidRPr="00B8505C" w:rsidRDefault="003B0B44" w:rsidP="003B0B44">
      <w:r w:rsidRPr="00B8505C">
        <w:t>Аркадий Недбай также отметил, что граждане, чьи средства уже находятся в негосударственном пенсионном фонде, могут перевести их в Программу долгосрочных сбережений. Такой механизм предусматривает более гибкие условия использования накоплений по сравнению с системой обязательного пенсионного страхования.</w:t>
      </w:r>
    </w:p>
    <w:p w14:paraId="357C06EF" w14:textId="77777777" w:rsidR="003B0B44" w:rsidRPr="00B8505C" w:rsidRDefault="003B0B44" w:rsidP="003B0B44">
      <w:r w:rsidRPr="00B8505C">
        <w:t>Если в рамках обязательного пенсионного страхования средства выплачиваются только в виде пожизненной пенсии и не подлежат наследованию, то Программа долгосрочных сбережений позволяет самостоятельно определить порядок получения денег. Участник может выбрать единовременную выплату, получать средства ежемесячно в течение установленного срока либо оформить пожизненные выплаты.</w:t>
      </w:r>
    </w:p>
    <w:p w14:paraId="7222DEE1" w14:textId="77777777" w:rsidR="003B0B44" w:rsidRPr="00B8505C" w:rsidRDefault="003B0B44" w:rsidP="003B0B44">
      <w:r w:rsidRPr="00B8505C">
        <w:t>Кроме того, накопления, размещенные в Программе долгосрочных сбережений, могут передаваться по наследству. Закон также допускает досрочное получение средств без утраты инвестиционного дохода в особых жизненных ситуациях, в том числе при потере кормильца или необходимости оплаты дорогостоящего лечения.</w:t>
      </w:r>
    </w:p>
    <w:p w14:paraId="3ECD58B2" w14:textId="77777777" w:rsidR="003B0B44" w:rsidRPr="00B8505C" w:rsidRDefault="003B0B44" w:rsidP="003B0B44">
      <w:r w:rsidRPr="00B8505C">
        <w:t>Дополнительным преимуществом программы является государственная поддержка. В течение десяти лет государство может ежегодно софинансировать накопления на сумму до 36 тысяч рублей. Размер поддержки зависит от объема личных взносов и уровня доходов участника. Помимо этого, предусмотрен налоговый вычет: ежегодно можно вернуть от 13 до 22% суммы взносов в пределах 400 тысяч рублей.</w:t>
      </w:r>
    </w:p>
    <w:p w14:paraId="66D08159" w14:textId="672D847D" w:rsidR="003B0B44" w:rsidRPr="00B8505C" w:rsidRDefault="003B0B44" w:rsidP="003B0B44">
      <w:r w:rsidRPr="00B8505C">
        <w:t xml:space="preserve">Подводя итог, Аркадий Недбай в интервью агентству </w:t>
      </w:r>
      <w:r w:rsidR="00D12DBB">
        <w:t>«</w:t>
      </w:r>
      <w:r w:rsidRPr="00B8505C">
        <w:t>Прайм</w:t>
      </w:r>
      <w:r w:rsidR="00D12DBB">
        <w:t>»</w:t>
      </w:r>
      <w:r w:rsidRPr="00B8505C">
        <w:t xml:space="preserve"> подчеркнул, что при выборе негосударственного пенсионного фонда главным ориентиром должна оставаться не краткосрочная доходность, а стабильность его работы. По мнению эксперта, наиболее объективную оценку надежности дает анализ результатов деятельности фонда за последние пять–десять лет и его накопленной доходности за этот период.</w:t>
      </w:r>
    </w:p>
    <w:p w14:paraId="67FF279E" w14:textId="1A137887" w:rsidR="003B0B44" w:rsidRPr="00B8505C" w:rsidRDefault="003B0B44" w:rsidP="003B0B44">
      <w:r w:rsidRPr="00B8505C">
        <w:t xml:space="preserve">Как узнать, в каком году можно перевести пенсионные накопления без потери дохода? Для этого необходимо заказать выписку из индивидуального лицевого счета (ИЛС) на портале </w:t>
      </w:r>
      <w:r w:rsidR="00D12DBB">
        <w:t>«</w:t>
      </w:r>
      <w:r w:rsidRPr="00B8505C">
        <w:t>Госуслуги</w:t>
      </w:r>
      <w:r w:rsidR="00D12DBB">
        <w:t>»</w:t>
      </w:r>
      <w:r w:rsidRPr="00B8505C">
        <w:t xml:space="preserve"> или на сайте Социального фонда России (СФР). В документе будет указан ваш текущий страховщик (СФР или конкретный НПФ) и год, с которого начинается отсчет следующего пятилетнего периода.</w:t>
      </w:r>
    </w:p>
    <w:p w14:paraId="429FD501" w14:textId="77777777" w:rsidR="003B0B44" w:rsidRPr="00B8505C" w:rsidRDefault="003B0B44" w:rsidP="003B0B44">
      <w:r w:rsidRPr="00B8505C">
        <w:t>Потеряю ли я инвестдоход, если переведу накопления из ОПС в Программу долгосрочных сбережений (ПДС)? При переводе средств из обязательного пенсионного страхования в ПДС внутри одного и того же НПФ инвестиционный доход сохраняется. Если же вы меняете фонд одновременно с переводом в ПДС, необходимо выдержать пятилетний срок.</w:t>
      </w:r>
    </w:p>
    <w:p w14:paraId="08BB63D4" w14:textId="77777777" w:rsidR="003B0B44" w:rsidRPr="00B8505C" w:rsidRDefault="003B0B44" w:rsidP="003B0B44">
      <w:r w:rsidRPr="00B8505C">
        <w:lastRenderedPageBreak/>
        <w:t>Можно ли вернуть утерянный инвестиционный доход, если подал заявление по незнанию? Да, если вы подали заявление о досрочном переходе, вы можете отменить его, подав заявление об отказе от смены страховщика в Социальный фонд России до 31 декабря текущего года.</w:t>
      </w:r>
    </w:p>
    <w:p w14:paraId="011D5C4C" w14:textId="499CD5EE" w:rsidR="003B0B44" w:rsidRPr="00B8505C" w:rsidRDefault="003757F3" w:rsidP="003B0B44">
      <w:hyperlink r:id="rId10" w:history="1">
        <w:r w:rsidR="003B0B44" w:rsidRPr="00B8505C">
          <w:rPr>
            <w:rStyle w:val="a3"/>
          </w:rPr>
          <w:t>https://pnz.ru/pens/oshibka-perevoda-v-npf-obyasni/</w:t>
        </w:r>
      </w:hyperlink>
      <w:r w:rsidR="003B0B44" w:rsidRPr="00B8505C">
        <w:t xml:space="preserve"> </w:t>
      </w:r>
    </w:p>
    <w:p w14:paraId="0D6A5F95" w14:textId="2E9D6D2B" w:rsidR="00351C43" w:rsidRPr="00B8505C" w:rsidRDefault="00351C43" w:rsidP="00351C43">
      <w:pPr>
        <w:pStyle w:val="2"/>
      </w:pPr>
      <w:bookmarkStart w:id="38" w:name="_Toc235687532"/>
      <w:r w:rsidRPr="00B8505C">
        <w:t>Клерк.ру, 21.07.2026, Пенсионные ожидания бьют рекорды: россияне хотят получать почти 80 тысяч</w:t>
      </w:r>
      <w:bookmarkEnd w:id="38"/>
    </w:p>
    <w:p w14:paraId="44E17F11" w14:textId="77777777" w:rsidR="00351C43" w:rsidRPr="00B8505C" w:rsidRDefault="00351C43" w:rsidP="00920CAB">
      <w:pPr>
        <w:pStyle w:val="3"/>
      </w:pPr>
      <w:bookmarkStart w:id="39" w:name="_Toc235687533"/>
      <w:r w:rsidRPr="00B8505C">
        <w:t>86% россиян рассчитывают на пенсионный доход выше 50 тыс. рублей, а жители южных и дальневосточных регионов ориентируются на сумму от 80 тыс. рублей.</w:t>
      </w:r>
      <w:bookmarkEnd w:id="39"/>
    </w:p>
    <w:p w14:paraId="19D481E6" w14:textId="41872E84" w:rsidR="00351C43" w:rsidRPr="00B8505C" w:rsidRDefault="00351C43" w:rsidP="00351C43">
      <w:r w:rsidRPr="00B8505C">
        <w:t xml:space="preserve">Большинство россиян хотели бы получать на пенсии не менее 50 тыс. рублей в месяц. Об этом сказано в исследовании НПФ </w:t>
      </w:r>
      <w:r w:rsidR="00D12DBB">
        <w:t>«</w:t>
      </w:r>
      <w:r w:rsidRPr="00B8505C">
        <w:t>Будущее</w:t>
      </w:r>
      <w:r w:rsidR="00D12DBB">
        <w:t>»</w:t>
      </w:r>
      <w:r w:rsidRPr="00B8505C">
        <w:t xml:space="preserve"> и РЭУ им. Плеханова, результаты есть в распоряжении </w:t>
      </w:r>
      <w:r w:rsidR="00D12DBB">
        <w:t>«</w:t>
      </w:r>
      <w:r w:rsidRPr="00B8505C">
        <w:t>Клерка</w:t>
      </w:r>
      <w:r w:rsidR="00D12DBB">
        <w:t>»</w:t>
      </w:r>
      <w:r w:rsidRPr="00B8505C">
        <w:t>.</w:t>
      </w:r>
    </w:p>
    <w:p w14:paraId="08881C6A" w14:textId="77777777" w:rsidR="00351C43" w:rsidRPr="00B8505C" w:rsidRDefault="00351C43" w:rsidP="00351C43">
      <w:r w:rsidRPr="00B8505C">
        <w:t>Согласно опросу, 86% участников назвали желаемый доход выше этой отметки, а самые высокие ожидания зафиксированы в Южном, Северо‑Кавказском и Дальневосточном федеральных округах, где респонденты ориентируются на сумму от 80 тыс. рублей.</w:t>
      </w:r>
    </w:p>
    <w:p w14:paraId="68B6C966" w14:textId="77777777" w:rsidR="00351C43" w:rsidRPr="00B8505C" w:rsidRDefault="00351C43" w:rsidP="00351C43">
      <w:r w:rsidRPr="00B8505C">
        <w:t>Наиболее популярным оказался диапазон от 50 тыс. до 75 тыс. рублей — его выбрали 34,5% опрошенных. Еще 24,4% рассчитывают на пенсию от 75 тыс. до 100 тыс. рублей, а 27,1% хотели бы получать свыше 100 тыс. рублей. Доход менее 25 тыс. рублей считают приемлемым лишь 1,6% респондентов.</w:t>
      </w:r>
    </w:p>
    <w:p w14:paraId="4759456A" w14:textId="77777777" w:rsidR="00351C43" w:rsidRPr="00B8505C" w:rsidRDefault="00351C43" w:rsidP="00351C43">
      <w:r w:rsidRPr="00B8505C">
        <w:t>В среднем россияне назвали достаточным пенсионный доход в размере 78,5 тыс. рублей. Самые высокие запросы зафиксированы в Южном федеральном округе — 81,2 тыс. рублей, в Северо‑Кавказском — 81 тыс. рублей, в Дальневосточном — 80,7 тыс. рублей. В Центральном округе желаемый уровень составил 78,2 тыс. рублей, в Сибирском — 79,1 тыс., в Северо‑Западном — 72,6 тыс., а в Поволжском — 74,5 тыс. рублей.</w:t>
      </w:r>
    </w:p>
    <w:p w14:paraId="46C8DAE9" w14:textId="17AEF711" w:rsidR="00351C43" w:rsidRPr="00B8505C" w:rsidRDefault="00D12DBB" w:rsidP="00351C43">
      <w:r>
        <w:t>«</w:t>
      </w:r>
      <w:r w:rsidR="00351C43" w:rsidRPr="00B8505C">
        <w:t>Исследование показало, что россияне положительно относятся к корпоративным механизмам формирования надбавки к пенсии. Вместе с тем они ожидают, что такие программы будут простыми и понятными, а также обеспечат сохранность сбережений</w:t>
      </w:r>
      <w:r>
        <w:t>»</w:t>
      </w:r>
      <w:r w:rsidR="00351C43" w:rsidRPr="00B8505C">
        <w:t>, — считают аналитики.</w:t>
      </w:r>
    </w:p>
    <w:p w14:paraId="2282E999" w14:textId="77777777" w:rsidR="00351C43" w:rsidRPr="00B8505C" w:rsidRDefault="00351C43" w:rsidP="00351C43">
      <w:r w:rsidRPr="00B8505C">
        <w:t>Большинство россиян готовы самостоятельно формировать пенсионные накопления, но связывают эту возможность с уровнем доходов. Никаких сбережений не делают 21% участников, объясняя это нехваткой средств. При этом 41,9% готовы активнее копить при росте зарплаты более чем на 30%, а 23,9% — при увеличении дохода на 10-30%.</w:t>
      </w:r>
    </w:p>
    <w:p w14:paraId="13485AF7" w14:textId="77777777" w:rsidR="00351C43" w:rsidRPr="00B8505C" w:rsidRDefault="00351C43" w:rsidP="00351C43">
      <w:r w:rsidRPr="00B8505C">
        <w:t>Россияне положительно относятся к корпоративным пенсионным программам. 65,2% готовы участвовать в них при условии простоты и понятности механизма. Главным фактором остается надежность — гарантию сохранности средств назвали 53,9% респондентов. Для 46,4% важны налоговые льготы, для 43,5% — бонусы и дополнительные преимущества. Около трети участников считают значимыми софинансирование работодателя и возможность выбирать стратегию инвестирования.</w:t>
      </w:r>
    </w:p>
    <w:p w14:paraId="161503B4" w14:textId="2139BD7B" w:rsidR="00111D7C" w:rsidRPr="00B8505C" w:rsidRDefault="003757F3" w:rsidP="00351C43">
      <w:hyperlink r:id="rId11" w:history="1">
        <w:r w:rsidR="00351C43" w:rsidRPr="00B8505C">
          <w:rPr>
            <w:rStyle w:val="a3"/>
          </w:rPr>
          <w:t>https://www.klerk.ru/buh/news/700681/</w:t>
        </w:r>
      </w:hyperlink>
    </w:p>
    <w:p w14:paraId="7765C44B" w14:textId="5000B708" w:rsidR="00541C9B" w:rsidRPr="00B8505C" w:rsidRDefault="00541C9B" w:rsidP="00541C9B">
      <w:pPr>
        <w:pStyle w:val="2"/>
      </w:pPr>
      <w:bookmarkStart w:id="40" w:name="ф3"/>
      <w:bookmarkStart w:id="41" w:name="_Toc235687534"/>
      <w:bookmarkEnd w:id="40"/>
      <w:r w:rsidRPr="00B8505C">
        <w:lastRenderedPageBreak/>
        <w:t>Юридический навигатор, 22.07.2026, Почему россияне требуют рекордные пенсии и что делать, чтобы их получить</w:t>
      </w:r>
      <w:bookmarkEnd w:id="41"/>
    </w:p>
    <w:p w14:paraId="1628781F" w14:textId="77777777" w:rsidR="00541C9B" w:rsidRPr="00B8505C" w:rsidRDefault="00541C9B" w:rsidP="00920CAB">
      <w:pPr>
        <w:pStyle w:val="3"/>
      </w:pPr>
      <w:bookmarkStart w:id="42" w:name="_Toc235687535"/>
      <w:r w:rsidRPr="00B8505C">
        <w:t>Разрыв между желаемым и реальным в пенсионной сфере становится всё более драматичным. 86% россиян хотят получать на пенсии не менее 50 тысяч рублей в месяц, а средняя желаемая пенсия по стране достигла 78,5 тысячи рублей. При этом реальная средняя пенсия в июне 2026 года составила всего 25 402 рубля. Разница — в три раза. Причём самые высокие запросы оказались не в Москве, а в южных и дальневосточных регионах, где люди мечтают о пенсии от 80 тысяч рублей. Что стоит за этими цифрами, почему ожидания бьют рекорды и как приблизиться к заветной сумме — разбираемся в этом материале.</w:t>
      </w:r>
      <w:bookmarkEnd w:id="42"/>
    </w:p>
    <w:p w14:paraId="2994EEF1" w14:textId="77777777" w:rsidR="00541C9B" w:rsidRPr="00B8505C" w:rsidRDefault="00541C9B" w:rsidP="00541C9B">
      <w:r w:rsidRPr="00B8505C">
        <w:t>Разрыв между мечтой и реальностью: 78,5 тысяч против 25,4 тысяч</w:t>
      </w:r>
    </w:p>
    <w:p w14:paraId="519F576F" w14:textId="57517397" w:rsidR="00541C9B" w:rsidRPr="00B8505C" w:rsidRDefault="00541C9B" w:rsidP="00541C9B">
      <w:r w:rsidRPr="00B8505C">
        <w:t xml:space="preserve">Согласно исследованию НПФ </w:t>
      </w:r>
      <w:r w:rsidR="00D12DBB">
        <w:t>«</w:t>
      </w:r>
      <w:r w:rsidRPr="00B8505C">
        <w:t>Будущее</w:t>
      </w:r>
      <w:r w:rsidR="00D12DBB">
        <w:t>»</w:t>
      </w:r>
      <w:r w:rsidRPr="00B8505C">
        <w:t xml:space="preserve"> и РЭУ им. Плеханова, в котором приняли участие более 3,2 тысячи респондентов из всех регионов России, средняя желаемая пенсия составила 78,5 тысячи рублей.</w:t>
      </w:r>
    </w:p>
    <w:p w14:paraId="68EA2CE4" w14:textId="77777777" w:rsidR="00541C9B" w:rsidRPr="00B8505C" w:rsidRDefault="00541C9B" w:rsidP="00541C9B">
      <w:r w:rsidRPr="00B8505C">
        <w:t>При этом реальная средняя пенсия по стране в июне 2026 года — 25 402 рубля. Даже с учётом того, что в некоторых регионах выплаты превышают 40 тысяч, разрыв остаётся колоссальным.</w:t>
      </w:r>
    </w:p>
    <w:p w14:paraId="7AC9126C" w14:textId="77777777" w:rsidR="00541C9B" w:rsidRPr="00B8505C" w:rsidRDefault="00541C9B" w:rsidP="00541C9B">
      <w:r w:rsidRPr="00B8505C">
        <w:t>Как распределились ответы:</w:t>
      </w:r>
    </w:p>
    <w:p w14:paraId="0ED4B325" w14:textId="5E72777B" w:rsidR="00541C9B" w:rsidRPr="00B8505C" w:rsidRDefault="00541C9B" w:rsidP="00541C9B">
      <w:r w:rsidRPr="00B8505C">
        <w:rPr>
          <w:noProof/>
        </w:rPr>
        <w:drawing>
          <wp:inline distT="0" distB="0" distL="0" distR="0" wp14:anchorId="51C3367F" wp14:editId="32BED808">
            <wp:extent cx="4961890" cy="1733550"/>
            <wp:effectExtent l="0" t="0" r="0" b="0"/>
            <wp:docPr id="464878110"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1890" cy="1733550"/>
                    </a:xfrm>
                    <a:prstGeom prst="rect">
                      <a:avLst/>
                    </a:prstGeom>
                    <a:noFill/>
                    <a:ln>
                      <a:noFill/>
                    </a:ln>
                  </pic:spPr>
                </pic:pic>
              </a:graphicData>
            </a:graphic>
          </wp:inline>
        </w:drawing>
      </w:r>
    </w:p>
    <w:p w14:paraId="10E95A4D" w14:textId="77777777" w:rsidR="00541C9B" w:rsidRPr="00B8505C" w:rsidRDefault="00541C9B" w:rsidP="00541C9B">
      <w:r w:rsidRPr="00B8505C">
        <w:t>Главный вывод: 86% россиян хотят получать на пенсии не менее 50 тысяч рублей. А каждый четвёртый (27,1%) мечтает о пенсии свыше 100 тысяч рублей в месяц. Всего 1,6% опрошенных считают приемлемым доход менее 25 тысяч рублей.</w:t>
      </w:r>
    </w:p>
    <w:p w14:paraId="6339F6DD" w14:textId="77777777" w:rsidR="00541C9B" w:rsidRPr="00B8505C" w:rsidRDefault="00541C9B" w:rsidP="00541C9B">
      <w:r w:rsidRPr="00B8505C">
        <w:t>Региональные рекорды: где хотят больше всего</w:t>
      </w:r>
    </w:p>
    <w:p w14:paraId="41C073A5" w14:textId="77777777" w:rsidR="00541C9B" w:rsidRPr="00B8505C" w:rsidRDefault="00541C9B" w:rsidP="00541C9B">
      <w:r w:rsidRPr="00B8505C">
        <w:t>Интересно, что самые высокие пенсионные запросы зафиксированы не в столичных регионах, а на юге и Дальнем Востоке.</w:t>
      </w:r>
    </w:p>
    <w:p w14:paraId="0F216859" w14:textId="5352DC5E" w:rsidR="00541C9B" w:rsidRPr="00B8505C" w:rsidRDefault="00541C9B" w:rsidP="00541C9B">
      <w:r w:rsidRPr="00B8505C">
        <w:rPr>
          <w:noProof/>
        </w:rPr>
        <w:lastRenderedPageBreak/>
        <w:drawing>
          <wp:inline distT="0" distB="0" distL="0" distR="0" wp14:anchorId="633D8655" wp14:editId="56F01498">
            <wp:extent cx="5064760" cy="2345690"/>
            <wp:effectExtent l="0" t="0" r="2540" b="0"/>
            <wp:docPr id="229954294"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64760" cy="2345690"/>
                    </a:xfrm>
                    <a:prstGeom prst="rect">
                      <a:avLst/>
                    </a:prstGeom>
                    <a:noFill/>
                    <a:ln>
                      <a:noFill/>
                    </a:ln>
                  </pic:spPr>
                </pic:pic>
              </a:graphicData>
            </a:graphic>
          </wp:inline>
        </w:drawing>
      </w:r>
    </w:p>
    <w:p w14:paraId="0FACC4EC" w14:textId="77777777" w:rsidR="00541C9B" w:rsidRPr="00B8505C" w:rsidRDefault="00541C9B" w:rsidP="00541C9B">
      <w:r w:rsidRPr="00B8505C">
        <w:t>Почему так? В южных регионах высокая стоимость жизни и желание сохранить привычный уровень потребления. На Дальнем Востоке — дороговизна товаров и услуг, компенсируемая северными надбавками, но и потребности выше.</w:t>
      </w:r>
    </w:p>
    <w:p w14:paraId="720B5A1D" w14:textId="77777777" w:rsidR="00541C9B" w:rsidRPr="00B8505C" w:rsidRDefault="00541C9B" w:rsidP="00541C9B">
      <w:r w:rsidRPr="00B8505C">
        <w:t>Готовы ли россияне копить сами</w:t>
      </w:r>
    </w:p>
    <w:p w14:paraId="388CF635" w14:textId="77777777" w:rsidR="00541C9B" w:rsidRPr="00B8505C" w:rsidRDefault="00541C9B" w:rsidP="00541C9B">
      <w:r w:rsidRPr="00B8505C">
        <w:t>Большинство россиян готовы самостоятельно формировать пенсионные накопления, но связывают эту возможность с уровнем доходов.</w:t>
      </w:r>
    </w:p>
    <w:p w14:paraId="12CE29D8" w14:textId="77777777" w:rsidR="00541C9B" w:rsidRPr="00B8505C" w:rsidRDefault="00541C9B" w:rsidP="00541C9B">
      <w:r w:rsidRPr="00B8505C">
        <w:t>Ключевые цифры:</w:t>
      </w:r>
    </w:p>
    <w:p w14:paraId="0A280E1A" w14:textId="77777777" w:rsidR="00541C9B" w:rsidRPr="00B8505C" w:rsidRDefault="00541C9B" w:rsidP="00541C9B">
      <w:r w:rsidRPr="00B8505C">
        <w:t>Никаких сбережений не делают 21% участников — объясняют это нехваткой средств.</w:t>
      </w:r>
    </w:p>
    <w:p w14:paraId="3DB1ABA0" w14:textId="77777777" w:rsidR="00541C9B" w:rsidRPr="00B8505C" w:rsidRDefault="00541C9B" w:rsidP="00541C9B">
      <w:r w:rsidRPr="00B8505C">
        <w:t>41,9% готовы активнее копить при росте зарплаты более чем на 30%.</w:t>
      </w:r>
    </w:p>
    <w:p w14:paraId="6411EB18" w14:textId="77777777" w:rsidR="00541C9B" w:rsidRPr="00B8505C" w:rsidRDefault="00541C9B" w:rsidP="00541C9B">
      <w:r w:rsidRPr="00B8505C">
        <w:t>23,9% — при увеличении дохода на 10–30%.</w:t>
      </w:r>
    </w:p>
    <w:p w14:paraId="1E74ECFC" w14:textId="77777777" w:rsidR="00541C9B" w:rsidRPr="00B8505C" w:rsidRDefault="00541C9B" w:rsidP="00541C9B">
      <w:r w:rsidRPr="00B8505C">
        <w:t>То есть почти две трети опрошенных признают: если доходы вырастут, они начнут больше откладывать на пенсию. Однако пока уровень доходов не позволяет.</w:t>
      </w:r>
    </w:p>
    <w:p w14:paraId="06B43D4B" w14:textId="77777777" w:rsidR="00541C9B" w:rsidRPr="00B8505C" w:rsidRDefault="00541C9B" w:rsidP="00541C9B">
      <w:r w:rsidRPr="00B8505C">
        <w:t>Корпоративные пенсии: что думают россияне</w:t>
      </w:r>
    </w:p>
    <w:p w14:paraId="4BA00D22" w14:textId="77777777" w:rsidR="00541C9B" w:rsidRPr="00B8505C" w:rsidRDefault="00541C9B" w:rsidP="00541C9B">
      <w:r w:rsidRPr="00B8505C">
        <w:t>Россияне положительно относятся к корпоративным пенсионным программам — это один из ключевых выводов исследования.</w:t>
      </w:r>
    </w:p>
    <w:p w14:paraId="5624B59B" w14:textId="77777777" w:rsidR="00541C9B" w:rsidRPr="00B8505C" w:rsidRDefault="00541C9B" w:rsidP="00541C9B">
      <w:r w:rsidRPr="00B8505C">
        <w:t>65,2% готовы участвовать в корпоративных пенсионных программах при условии простоты и понятности механизма.</w:t>
      </w:r>
    </w:p>
    <w:p w14:paraId="5957D67F" w14:textId="77777777" w:rsidR="00541C9B" w:rsidRPr="00B8505C" w:rsidRDefault="00541C9B" w:rsidP="00541C9B">
      <w:r w:rsidRPr="00B8505C">
        <w:t>Что важно для участников:</w:t>
      </w:r>
    </w:p>
    <w:p w14:paraId="19CCA227" w14:textId="08DB4754" w:rsidR="00541C9B" w:rsidRPr="00B8505C" w:rsidRDefault="00541C9B" w:rsidP="00541C9B">
      <w:r w:rsidRPr="00B8505C">
        <w:rPr>
          <w:noProof/>
        </w:rPr>
        <w:drawing>
          <wp:inline distT="0" distB="0" distL="0" distR="0" wp14:anchorId="2F905A50" wp14:editId="6D08E237">
            <wp:extent cx="5048885" cy="1772920"/>
            <wp:effectExtent l="0" t="0" r="0" b="0"/>
            <wp:docPr id="997903318"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885" cy="1772920"/>
                    </a:xfrm>
                    <a:prstGeom prst="rect">
                      <a:avLst/>
                    </a:prstGeom>
                    <a:noFill/>
                    <a:ln>
                      <a:noFill/>
                    </a:ln>
                  </pic:spPr>
                </pic:pic>
              </a:graphicData>
            </a:graphic>
          </wp:inline>
        </w:drawing>
      </w:r>
    </w:p>
    <w:p w14:paraId="5A7567BE" w14:textId="1E2EB61B" w:rsidR="00541C9B" w:rsidRPr="00B8505C" w:rsidRDefault="00541C9B" w:rsidP="00541C9B">
      <w:r w:rsidRPr="00B8505C">
        <w:lastRenderedPageBreak/>
        <w:t xml:space="preserve">Как отмечают аналитики, </w:t>
      </w:r>
      <w:r w:rsidR="00D12DBB">
        <w:t>«</w:t>
      </w:r>
      <w:r w:rsidRPr="00B8505C">
        <w:t>россияне положительно относятся к корпоративным механизмам формирования надбавки к пенсии. Вместе с тем они ожидают, что такие программы будут простыми и понятными, а также обеспечат сохранность сбережений</w:t>
      </w:r>
      <w:r w:rsidR="00D12DBB">
        <w:t>»</w:t>
      </w:r>
      <w:r w:rsidRPr="00B8505C">
        <w:t>.</w:t>
      </w:r>
    </w:p>
    <w:p w14:paraId="6519B8FD" w14:textId="77777777" w:rsidR="00541C9B" w:rsidRPr="00B8505C" w:rsidRDefault="00541C9B" w:rsidP="00541C9B">
      <w:r w:rsidRPr="00B8505C">
        <w:t>Главный вывод для работодателей: чтобы сотрудники участвовали в корпоративной пенсионной программе, она должна быть простой, прозрачной и надёжной. Гарантия сохранности средств — важнее налоговых льгот и бонусов.</w:t>
      </w:r>
    </w:p>
    <w:p w14:paraId="26DAC15D" w14:textId="77777777" w:rsidR="00541C9B" w:rsidRPr="00B8505C" w:rsidRDefault="00541C9B" w:rsidP="00541C9B">
      <w:r w:rsidRPr="00B8505C">
        <w:t>Как приблизиться к желаемой пенсии: 5 шагов</w:t>
      </w:r>
    </w:p>
    <w:p w14:paraId="3138E580" w14:textId="77777777" w:rsidR="00541C9B" w:rsidRPr="00B8505C" w:rsidRDefault="00541C9B" w:rsidP="00541C9B">
      <w:r w:rsidRPr="00B8505C">
        <w:t>Разрыв между желаемым и реальным — 53 тысячи рублей в месяц. Чтобы сократить его, нужны системные действия.</w:t>
      </w:r>
    </w:p>
    <w:p w14:paraId="6EC93BBC" w14:textId="77777777" w:rsidR="00541C9B" w:rsidRPr="00B8505C" w:rsidRDefault="00541C9B" w:rsidP="00541C9B">
      <w:r w:rsidRPr="00B8505C">
        <w:t>Шаг 1. Проверьте свой лицевой счёт</w:t>
      </w:r>
    </w:p>
    <w:p w14:paraId="39058C24" w14:textId="60DEA07C" w:rsidR="00541C9B" w:rsidRPr="00B8505C" w:rsidRDefault="00541C9B" w:rsidP="00541C9B">
      <w:r w:rsidRPr="00B8505C">
        <w:t xml:space="preserve">Закажите выписку из индивидуального лицевого счёта на </w:t>
      </w:r>
      <w:r w:rsidR="00D12DBB">
        <w:t>«</w:t>
      </w:r>
      <w:r w:rsidRPr="00B8505C">
        <w:t>Госуслугах</w:t>
      </w:r>
      <w:r w:rsidR="00D12DBB">
        <w:t>»</w:t>
      </w:r>
      <w:r w:rsidRPr="00B8505C">
        <w:t xml:space="preserve">. Проверьте, все ли периоды работы учтены. Особое внимание — </w:t>
      </w:r>
      <w:r w:rsidR="00D12DBB">
        <w:t>«</w:t>
      </w:r>
      <w:r w:rsidRPr="00B8505C">
        <w:t>советскому</w:t>
      </w:r>
      <w:r w:rsidR="00D12DBB">
        <w:t>»</w:t>
      </w:r>
      <w:r w:rsidRPr="00B8505C">
        <w:t xml:space="preserve"> стажу и периодам ухода за детьми.</w:t>
      </w:r>
    </w:p>
    <w:p w14:paraId="24DE09D6" w14:textId="77777777" w:rsidR="00541C9B" w:rsidRPr="00B8505C" w:rsidRDefault="00541C9B" w:rsidP="00541C9B">
      <w:r w:rsidRPr="00B8505C">
        <w:t>Шаг 2. Участвуйте в корпоративной пенсионной программе</w:t>
      </w:r>
    </w:p>
    <w:p w14:paraId="752C1887" w14:textId="77777777" w:rsidR="00541C9B" w:rsidRPr="00B8505C" w:rsidRDefault="00541C9B" w:rsidP="00541C9B">
      <w:r w:rsidRPr="00B8505C">
        <w:t>Если ваш работодатель предлагает такую программу — участвуйте. 65,2% россиян готовы к этому, но не все знают о наличии таких программ в своих компаниях. Узнайте в отделе кадров.</w:t>
      </w:r>
    </w:p>
    <w:p w14:paraId="37B5DF51" w14:textId="77777777" w:rsidR="00541C9B" w:rsidRPr="00B8505C" w:rsidRDefault="00541C9B" w:rsidP="00541C9B">
      <w:r w:rsidRPr="00B8505C">
        <w:t>Шаг 3. Вступите в программу долгосрочных сбережений (ПДС)</w:t>
      </w:r>
    </w:p>
    <w:p w14:paraId="5744EC08" w14:textId="77777777" w:rsidR="00541C9B" w:rsidRPr="00B8505C" w:rsidRDefault="00541C9B" w:rsidP="00541C9B">
      <w:r w:rsidRPr="00B8505C">
        <w:t>С 2024 года действует ПДС с государственным софинансированием до 36 тысяч рублей в год и налоговым вычетом. Это реальный способ увеличить будущую пенсию за счёт государства.</w:t>
      </w:r>
    </w:p>
    <w:p w14:paraId="0A1FE54C" w14:textId="77777777" w:rsidR="00541C9B" w:rsidRPr="00B8505C" w:rsidRDefault="00541C9B" w:rsidP="00541C9B">
      <w:r w:rsidRPr="00B8505C">
        <w:t>Шаг 4. Откладывайте самостоятельно</w:t>
      </w:r>
    </w:p>
    <w:p w14:paraId="04AC47CA" w14:textId="77777777" w:rsidR="00541C9B" w:rsidRPr="00B8505C" w:rsidRDefault="00541C9B" w:rsidP="00541C9B">
      <w:r w:rsidRPr="00B8505C">
        <w:t>Даже небольшие суммы, регулярно откладываемые на отдельный счёт, за счёт сложного процента могут превратиться в серьёзный капитал к пенсии.</w:t>
      </w:r>
    </w:p>
    <w:p w14:paraId="604AC62E" w14:textId="77777777" w:rsidR="00541C9B" w:rsidRPr="00B8505C" w:rsidRDefault="00541C9B" w:rsidP="00541C9B">
      <w:r w:rsidRPr="00B8505C">
        <w:t>Шаг 5. Отложите выход на пенсию</w:t>
      </w:r>
    </w:p>
    <w:p w14:paraId="2FA1BC96" w14:textId="77777777" w:rsidR="00541C9B" w:rsidRPr="00B8505C" w:rsidRDefault="00541C9B" w:rsidP="00541C9B">
      <w:r w:rsidRPr="00B8505C">
        <w:t>Каждый год отсрочки даёт повышающие коэффициенты. За пять лет пенсия может вырасти на 40–50%.</w:t>
      </w:r>
    </w:p>
    <w:p w14:paraId="6ACC9337" w14:textId="77777777" w:rsidR="00541C9B" w:rsidRPr="00B8505C" w:rsidRDefault="00541C9B" w:rsidP="00541C9B">
      <w:r w:rsidRPr="00B8505C">
        <w:t>Сравнение: желаемая пенсия vs реальная</w:t>
      </w:r>
    </w:p>
    <w:p w14:paraId="4538A52F" w14:textId="5744DD4B" w:rsidR="00541C9B" w:rsidRPr="00B8505C" w:rsidRDefault="00541C9B" w:rsidP="00541C9B">
      <w:r w:rsidRPr="00B8505C">
        <w:rPr>
          <w:noProof/>
        </w:rPr>
        <w:drawing>
          <wp:inline distT="0" distB="0" distL="0" distR="0" wp14:anchorId="183B0310" wp14:editId="2F5E7F42">
            <wp:extent cx="4993640" cy="1781175"/>
            <wp:effectExtent l="0" t="0" r="0" b="9525"/>
            <wp:docPr id="161902586"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3640" cy="1781175"/>
                    </a:xfrm>
                    <a:prstGeom prst="rect">
                      <a:avLst/>
                    </a:prstGeom>
                    <a:noFill/>
                    <a:ln>
                      <a:noFill/>
                    </a:ln>
                  </pic:spPr>
                </pic:pic>
              </a:graphicData>
            </a:graphic>
          </wp:inline>
        </w:drawing>
      </w:r>
    </w:p>
    <w:p w14:paraId="2925CDD3" w14:textId="77777777" w:rsidR="00541C9B" w:rsidRPr="00B8505C" w:rsidRDefault="00541C9B" w:rsidP="00541C9B">
      <w:r w:rsidRPr="00B8505C">
        <w:t>Частые вопросы</w:t>
      </w:r>
    </w:p>
    <w:p w14:paraId="2A55D1A6" w14:textId="77777777" w:rsidR="00541C9B" w:rsidRPr="00B8505C" w:rsidRDefault="00541C9B" w:rsidP="00541C9B">
      <w:r w:rsidRPr="00B8505C">
        <w:t>Вопрос: Почему люди хотят так много, если реальные пенсии в разы меньше?</w:t>
      </w:r>
    </w:p>
    <w:p w14:paraId="39589769" w14:textId="77777777" w:rsidR="00541C9B" w:rsidRPr="00B8505C" w:rsidRDefault="00541C9B" w:rsidP="00541C9B">
      <w:r w:rsidRPr="00B8505C">
        <w:lastRenderedPageBreak/>
        <w:t>Ответ: Во-первых, инфляция и рост цен: то, что было достаточно 5 лет назад, сегодня уже не покрывает базовые потребности. Во-вторых, россияне хотят сохранить привычный уровень жизни — путешествовать, помогать детям и внукам. В-третьих, растёт осведомлённость: люди понимают, что государственная пенсия — лишь база, а достойная жизнь требует дополнительных накоплений.</w:t>
      </w:r>
    </w:p>
    <w:p w14:paraId="16B56346" w14:textId="77777777" w:rsidR="00541C9B" w:rsidRPr="00B8505C" w:rsidRDefault="00541C9B" w:rsidP="00541C9B">
      <w:r w:rsidRPr="00B8505C">
        <w:t>Вопрос: 78,5 тысяч — это много или мало?</w:t>
      </w:r>
    </w:p>
    <w:p w14:paraId="47AE3CE3" w14:textId="77777777" w:rsidR="00541C9B" w:rsidRPr="00B8505C" w:rsidRDefault="00541C9B" w:rsidP="00541C9B">
      <w:r w:rsidRPr="00B8505C">
        <w:t>Ответ: Для сравнения: средняя зарплата в России в 2026 году составляет около 80–85 тысяч рублей. То есть люди хотят получать на пенсии примерно столько же, сколько зарабатывают сейчас. Это логичное желание — сохранить привычный уровень дохода после завершения карьеры.</w:t>
      </w:r>
    </w:p>
    <w:p w14:paraId="02629CBF" w14:textId="77777777" w:rsidR="00541C9B" w:rsidRPr="00B8505C" w:rsidRDefault="00541C9B" w:rsidP="00541C9B">
      <w:r w:rsidRPr="00B8505C">
        <w:t>Вопрос: Можно ли реально получать 80 тысяч пенсии?</w:t>
      </w:r>
    </w:p>
    <w:p w14:paraId="1C23FB6B" w14:textId="77777777" w:rsidR="00541C9B" w:rsidRPr="00B8505C" w:rsidRDefault="00541C9B" w:rsidP="00541C9B">
      <w:r w:rsidRPr="00B8505C">
        <w:t>Ответ: Да. Для этого нужно иметь высокую официальную зарплату (около 200–250 тысяч в месяц) на протяжении 30–40 лет, участвовать в корпоративных программах и программе долгосрочных сбережений, а также, возможно, отложить выход на пенсию.</w:t>
      </w:r>
    </w:p>
    <w:p w14:paraId="37DABA77" w14:textId="03C7884B" w:rsidR="00351C43" w:rsidRPr="00B8505C" w:rsidRDefault="003757F3" w:rsidP="00541C9B">
      <w:hyperlink r:id="rId16" w:history="1">
        <w:r w:rsidR="00541C9B" w:rsidRPr="00B8505C">
          <w:rPr>
            <w:rStyle w:val="a3"/>
          </w:rPr>
          <w:t>https://dzen.ru/a/amBYepJusWxjRFmm</w:t>
        </w:r>
      </w:hyperlink>
    </w:p>
    <w:p w14:paraId="59E0ECE3" w14:textId="77777777" w:rsidR="00541C9B" w:rsidRPr="00B8505C" w:rsidRDefault="00541C9B" w:rsidP="00541C9B"/>
    <w:p w14:paraId="3F3BD793" w14:textId="77777777" w:rsidR="00111D7C" w:rsidRDefault="00111D7C" w:rsidP="00111D7C">
      <w:pPr>
        <w:pStyle w:val="10"/>
      </w:pPr>
      <w:bookmarkStart w:id="43" w:name="_Toc165991073"/>
      <w:bookmarkStart w:id="44" w:name="_Toc235687536"/>
      <w:bookmarkStart w:id="45" w:name="_Toc99271691"/>
      <w:bookmarkStart w:id="46" w:name="_Toc99318654"/>
      <w:bookmarkStart w:id="47" w:name="_Toc99318783"/>
      <w:bookmarkStart w:id="48" w:name="_Toc396864672"/>
      <w:r w:rsidRPr="00B8505C">
        <w:t>Программа долгосрочных сбережений</w:t>
      </w:r>
      <w:bookmarkEnd w:id="43"/>
      <w:bookmarkEnd w:id="44"/>
    </w:p>
    <w:p w14:paraId="1DFE294A" w14:textId="0A25438D" w:rsidR="005D006B" w:rsidRDefault="005D006B" w:rsidP="005D006B">
      <w:pPr>
        <w:pStyle w:val="2"/>
      </w:pPr>
      <w:bookmarkStart w:id="49" w:name="ф8"/>
      <w:bookmarkStart w:id="50" w:name="_Toc235687537"/>
      <w:bookmarkEnd w:id="49"/>
      <w:r>
        <w:t xml:space="preserve">Finversia.ru, 22.07.2026, Дмитрий Малкин: </w:t>
      </w:r>
      <w:r w:rsidR="00D12DBB">
        <w:t>«</w:t>
      </w:r>
      <w:r>
        <w:t>Длинные деньги требуют правильной мотивации</w:t>
      </w:r>
      <w:r w:rsidR="00D12DBB">
        <w:t>»</w:t>
      </w:r>
      <w:bookmarkEnd w:id="50"/>
    </w:p>
    <w:p w14:paraId="3A82D07A" w14:textId="77777777" w:rsidR="005D006B" w:rsidRDefault="005D006B" w:rsidP="00920CAB">
      <w:pPr>
        <w:pStyle w:val="3"/>
      </w:pPr>
      <w:bookmarkStart w:id="51" w:name="_Toc235687538"/>
      <w:r>
        <w:t>Владелец портала npfi.ru – крупнейшего портала по ПДС – Дмитрий Малкин в интервью Павлу Самиеву для портала Finversia рассказал, почему действующая модель софинансирования недостаточно привлекательна для граждан с высокими доходами, что мешает участию менее обеспеченных россиян и какое изменение может заметно увеличить приток долгосрочных средств в экономику.</w:t>
      </w:r>
      <w:bookmarkEnd w:id="51"/>
    </w:p>
    <w:p w14:paraId="4784B4EE" w14:textId="77777777" w:rsidR="005D006B" w:rsidRDefault="005D006B" w:rsidP="005D006B">
      <w:r>
        <w:t>– Дмитрий, программа долгосрочных сбережений действует сравнительно недавно. Можно ли уже говорить, что она состоялась как финансовый инструмент?</w:t>
      </w:r>
    </w:p>
    <w:p w14:paraId="491DFBC8" w14:textId="77777777" w:rsidR="005D006B" w:rsidRDefault="005D006B" w:rsidP="005D006B">
      <w:r>
        <w:t>– Безусловно, первые результаты показывают, что программа востребована. Уже заключено 12,1 млн. договоров, а объем привлеченных средств достиг 938 млрд. рублей. Это серьезный результат, который позволяет рассматривать программу долгосрочных сбережений не только как инструмент для граждан, но и как значимый источник длинных денег для экономики.</w:t>
      </w:r>
    </w:p>
    <w:p w14:paraId="1E510206" w14:textId="77777777" w:rsidR="005D006B" w:rsidRDefault="005D006B" w:rsidP="005D006B">
      <w:r>
        <w:t>Важно, что речь идет о средствах, которые могут работать на длительном горизонте. Именно такой ресурс необходим для финансирования крупных инвестиционных проектов, инфраструктуры и развития бизнеса.</w:t>
      </w:r>
    </w:p>
    <w:p w14:paraId="24C755E8" w14:textId="77777777" w:rsidR="005D006B" w:rsidRDefault="005D006B" w:rsidP="005D006B">
      <w:r>
        <w:t>– При таких показателях зачем менять действующую модель программы?</w:t>
      </w:r>
    </w:p>
    <w:p w14:paraId="0E3761D4" w14:textId="77777777" w:rsidR="005D006B" w:rsidRDefault="005D006B" w:rsidP="005D006B">
      <w:r>
        <w:lastRenderedPageBreak/>
        <w:t>– Высокое количество договоров еще не означает, что программа полностью реализовала свой потенциал. Сегодня система государственной поддержки устроена таким образом, что чем выше доход человека, тем меньше относительный размер софинансирования.</w:t>
      </w:r>
    </w:p>
    <w:p w14:paraId="7DB0AC7F" w14:textId="77777777" w:rsidR="005D006B" w:rsidRDefault="005D006B" w:rsidP="005D006B">
      <w:r>
        <w:t>Для граждан с невысокими доходами действует соотношение государственной поддержки один к одному, а для более обеспеченных участников – один к четырем. Получается парадоксальная ситуация: люди, которые потенциально способны направлять в программу более крупные суммы, получают наименее ощутимый стимул.</w:t>
      </w:r>
    </w:p>
    <w:p w14:paraId="7DD683F6" w14:textId="77777777" w:rsidR="005D006B" w:rsidRDefault="005D006B" w:rsidP="005D006B">
      <w:r>
        <w:t>– Почему это становится проблемой именно с точки зрения формирования длинных денег?</w:t>
      </w:r>
    </w:p>
    <w:p w14:paraId="29917013" w14:textId="77777777" w:rsidR="005D006B" w:rsidRDefault="005D006B" w:rsidP="005D006B">
      <w:r>
        <w:t>– Потому что основной объем долгосрочных сбережений могут формировать граждане, имеющие стабильный доход и свободные средства. Они способны делать регулярные взносы и оставлять деньги в программе на длительный срок.</w:t>
      </w:r>
    </w:p>
    <w:p w14:paraId="4B855E8C" w14:textId="77777777" w:rsidR="005D006B" w:rsidRDefault="005D006B" w:rsidP="005D006B">
      <w:r>
        <w:t>Однако действующий механизм практически не мотивирует эту аудиторию. Для таких участников выгода от государственного софинансирования выглядит слишком незначительной по сравнению с объемом средств, которые они готовы инвестировать. В результате программа недополучает потенциально существенный финансовый ресурс.</w:t>
      </w:r>
    </w:p>
    <w:p w14:paraId="5688EBF0" w14:textId="77777777" w:rsidR="005D006B" w:rsidRDefault="005D006B" w:rsidP="005D006B">
      <w:r>
        <w:t>– Что при этом мешает участвовать в программе гражданам с невысокими доходами?</w:t>
      </w:r>
    </w:p>
    <w:p w14:paraId="5DD0302D" w14:textId="77777777" w:rsidR="005D006B" w:rsidRDefault="005D006B" w:rsidP="005D006B">
      <w:r>
        <w:t>– Здесь ситуация принципиально иная. По нашим данным, 59% граждан с низкими доходами не участвуют в программе не потому, что не понимают ее преимуществ или не хотят сберегать. У них просто нет свободных денег для регулярных взносов.</w:t>
      </w:r>
    </w:p>
    <w:p w14:paraId="16D50DF6" w14:textId="77777777" w:rsidR="005D006B" w:rsidRDefault="005D006B" w:rsidP="005D006B">
      <w:r>
        <w:t>Даже привлекательное софинансирование не решает проблему, если семейный бюджет полностью расходуется на текущие нужды. Поэтому для разных групп населения барьеры отличаются: менее обеспеченным не хватает средств, а более обеспеченные не видят достаточной выгоды.</w:t>
      </w:r>
    </w:p>
    <w:p w14:paraId="06854128" w14:textId="77777777" w:rsidR="005D006B" w:rsidRDefault="005D006B" w:rsidP="005D006B">
      <w:r>
        <w:t>– Получается, что действующая модель не в полной мере работает ни для одной из этих групп?</w:t>
      </w:r>
    </w:p>
    <w:p w14:paraId="41214425" w14:textId="77777777" w:rsidR="005D006B" w:rsidRDefault="005D006B" w:rsidP="005D006B">
      <w:r>
        <w:t>– Она дает хороший стартовый эффект, но ее конструкция ограничивает дальнейшее масштабирование. Низкодоходные граждане объективно не всегда могут участвовать в программе, несмотря на максимальный коэффициент поддержки. А граждане с более высокими доходами могут участвовать, но не получают достаточно сильного стимула увеличивать взносы.</w:t>
      </w:r>
    </w:p>
    <w:p w14:paraId="34400427" w14:textId="77777777" w:rsidR="005D006B" w:rsidRDefault="005D006B" w:rsidP="005D006B">
      <w:r>
        <w:t>Поэтому следующим этапом развития программы должна стать более точная настройка мотивации. Нужно не только расширять число участников, но и повышать объем средств, которые каждый из них готов направлять в долгосрочные сбережения.</w:t>
      </w:r>
    </w:p>
    <w:p w14:paraId="16EC154D" w14:textId="77777777" w:rsidR="005D006B" w:rsidRDefault="005D006B" w:rsidP="005D006B">
      <w:r>
        <w:t>– Какое изменение могло бы дать наиболее заметный эффект?</w:t>
      </w:r>
    </w:p>
    <w:p w14:paraId="79F9E93C" w14:textId="77777777" w:rsidR="005D006B" w:rsidRDefault="005D006B" w:rsidP="005D006B">
      <w:r>
        <w:t>– Наиболее понятное решение – выровнять коэффициент государственного софинансирования до одного к одному для всех категорий участников. При этом можно сохранить действующий максимальный объем государственной поддержки – 36 тыс. рублей в год на одного человека.</w:t>
      </w:r>
    </w:p>
    <w:p w14:paraId="0375A0D5" w14:textId="77777777" w:rsidR="005D006B" w:rsidRDefault="005D006B" w:rsidP="005D006B">
      <w:r>
        <w:t xml:space="preserve">Это означает, что дополнительные расходы государства будут ограничены установленным потолком, но сам механизм станет гораздо более привлекательным и </w:t>
      </w:r>
      <w:r>
        <w:lastRenderedPageBreak/>
        <w:t>понятным. Человек будет видеть прямую связь между собственным взносом и поддержкой государства.</w:t>
      </w:r>
    </w:p>
    <w:p w14:paraId="52A7AC92" w14:textId="77777777" w:rsidR="005D006B" w:rsidRDefault="005D006B" w:rsidP="005D006B">
      <w:r>
        <w:t>– Какой экономический эффект может дать такое решение?</w:t>
      </w:r>
    </w:p>
    <w:p w14:paraId="059448CA" w14:textId="77777777" w:rsidR="005D006B" w:rsidRDefault="005D006B" w:rsidP="005D006B">
      <w:r>
        <w:t>– Это один из наиболее доступных с управленческой точки зрения способов привлечь в программу платежеспособную аудиторию. Государству не потребуется полностью перестраивать систему или неограниченно увеличивать объем поддержки.</w:t>
      </w:r>
    </w:p>
    <w:p w14:paraId="24B92881" w14:textId="77777777" w:rsidR="005D006B" w:rsidRDefault="005D006B" w:rsidP="005D006B">
      <w:r>
        <w:t>При этом граждане, которые сегодня считают выгоду программы незначительной, получат ощутимый стимул делать взносы. В результате именно наиболее платежеспособные участники смогут стать дополнительным источником длинных денег для экономики.</w:t>
      </w:r>
    </w:p>
    <w:p w14:paraId="6E539C66" w14:textId="77777777" w:rsidR="005D006B" w:rsidRDefault="005D006B" w:rsidP="005D006B">
      <w:r>
        <w:t>Потенциал программы уже подтвержден первыми результатами. Теперь важно создать условия, при которых она будет не только массовой по количеству договоров, но и значимой по объему реально работающего долгосрочного капитала.</w:t>
      </w:r>
    </w:p>
    <w:p w14:paraId="4002C63F" w14:textId="43FD79F9" w:rsidR="005D006B" w:rsidRPr="005D006B" w:rsidRDefault="003757F3" w:rsidP="005D006B">
      <w:hyperlink r:id="rId17" w:history="1">
        <w:r w:rsidR="005D006B" w:rsidRPr="005D0E3E">
          <w:rPr>
            <w:rStyle w:val="a3"/>
          </w:rPr>
          <w:t>https://www.finversia.ru/interview/dmitrii-malkin-dlinnye-dengi-trebuyut-pravilnoi-motivatsii-174254</w:t>
        </w:r>
      </w:hyperlink>
      <w:r w:rsidR="005D006B">
        <w:t xml:space="preserve"> </w:t>
      </w:r>
    </w:p>
    <w:p w14:paraId="3C227D88" w14:textId="77777777" w:rsidR="002B3EDE" w:rsidRPr="00B8505C" w:rsidRDefault="002B3EDE" w:rsidP="002B3EDE">
      <w:pPr>
        <w:pStyle w:val="2"/>
      </w:pPr>
      <w:bookmarkStart w:id="52" w:name="ф4"/>
      <w:bookmarkStart w:id="53" w:name="_Toc235687539"/>
      <w:bookmarkEnd w:id="52"/>
      <w:r w:rsidRPr="00B8505C">
        <w:t>Царьград, 22.07.2026, Государство предлагает получить вторую пенсию: Есть четыре способа. Какой выбрать</w:t>
      </w:r>
      <w:bookmarkEnd w:id="53"/>
    </w:p>
    <w:p w14:paraId="1236A586" w14:textId="77777777" w:rsidR="002B3EDE" w:rsidRPr="00B8505C" w:rsidRDefault="002B3EDE" w:rsidP="00920CAB">
      <w:pPr>
        <w:pStyle w:val="3"/>
      </w:pPr>
      <w:bookmarkStart w:id="54" w:name="_Toc235687540"/>
      <w:r w:rsidRPr="00B8505C">
        <w:t>Государственная пенсия – это то, что будет у всех. Но её размер устраивает далеко не каждого. Поэтому всё больше людей задумываются о второй пенсии – той, которую можно собрать самостоятельно. И здесь есть хорошие новости: государство готово в этом помогать. Причём деньгами. Разбираемся, как всё работает и что выгоднее.</w:t>
      </w:r>
      <w:bookmarkEnd w:id="54"/>
    </w:p>
    <w:p w14:paraId="5578B45C" w14:textId="77777777" w:rsidR="002B3EDE" w:rsidRPr="00B8505C" w:rsidRDefault="002B3EDE" w:rsidP="002B3EDE">
      <w:r w:rsidRPr="00B8505C">
        <w:t>Программа долгосрочных сбережений: государство добавляет</w:t>
      </w:r>
    </w:p>
    <w:p w14:paraId="12AC0D7C" w14:textId="77777777" w:rsidR="002B3EDE" w:rsidRPr="00B8505C" w:rsidRDefault="002B3EDE" w:rsidP="002B3EDE">
      <w:r w:rsidRPr="00B8505C">
        <w:t>С 2024 года в России заработала Программа долгосрочных сбережений. Суть простая: вы заключаете договор с негосударственным пенсионным фондом, пополняете счёт, а государство добавляет свои деньги. До 36 000 рублей в год в течение первых трёх лет. Сумма поддержки зависит от дохода: чем он ниже, тем щедрее государство.</w:t>
      </w:r>
    </w:p>
    <w:p w14:paraId="6D8DFC46" w14:textId="77777777" w:rsidR="002B3EDE" w:rsidRPr="00B8505C" w:rsidRDefault="002B3EDE" w:rsidP="002B3EDE">
      <w:r w:rsidRPr="00B8505C">
        <w:t>Накопления застрахованы на сумму до 2,8 миллиона рублей – это больше, чем по банковским вкладам. Забрать деньги можно через 15 лет после начала накоплений или при достижении 55 лет для женщин и 60 лет для мужчин. Взносы можно пополнять материнским капиталом, а также можно получать налоговый вычет – до 52 000 рублей в год.</w:t>
      </w:r>
    </w:p>
    <w:p w14:paraId="7B140C67" w14:textId="77777777" w:rsidR="002B3EDE" w:rsidRPr="00B8505C" w:rsidRDefault="002B3EDE" w:rsidP="002B3EDE">
      <w:r w:rsidRPr="00B8505C">
        <w:t>Программа уже набирает обороты: к середине 2026 года договоры заключили более четырёх миллионов россиян. Средний взнос – около 1 500 рублей в месяц. Молодёжи пока маловато, но чем раньше начнёшь, тем больше накопишь.</w:t>
      </w:r>
    </w:p>
    <w:p w14:paraId="4B2CB8BD" w14:textId="77777777" w:rsidR="002B3EDE" w:rsidRPr="00B8505C" w:rsidRDefault="002B3EDE" w:rsidP="002B3EDE">
      <w:r w:rsidRPr="00B8505C">
        <w:t>Отдельный бонус: с 2024 года можно перевести старые пенсионные накопления – те самые, что заморожены с 2014 года, – в ПДС. Тогда они начнут работать: их можно пополнять, на них будет распространяться софинансирование и страховка до 2,8 миллиона рублей.</w:t>
      </w:r>
    </w:p>
    <w:p w14:paraId="0DB8051A" w14:textId="77777777" w:rsidR="002B3EDE" w:rsidRPr="00B8505C" w:rsidRDefault="002B3EDE" w:rsidP="002B3EDE">
      <w:r w:rsidRPr="00B8505C">
        <w:t>Негосударственное пенсионное обеспечение: проверено годами</w:t>
      </w:r>
    </w:p>
    <w:p w14:paraId="67A87323" w14:textId="77777777" w:rsidR="002B3EDE" w:rsidRPr="00B8505C" w:rsidRDefault="002B3EDE" w:rsidP="002B3EDE">
      <w:r w:rsidRPr="00B8505C">
        <w:lastRenderedPageBreak/>
        <w:t>Этот способ работает с 1990-х, но до сих пор остаётся одним из самых надёжных. Вы открываете индивидуальный пенсионный план в НПФ, сами решаете, сколько и когда вносить, а фонд инвестирует ваши деньги.</w:t>
      </w:r>
    </w:p>
    <w:p w14:paraId="4455E480" w14:textId="77777777" w:rsidR="002B3EDE" w:rsidRPr="00B8505C" w:rsidRDefault="002B3EDE" w:rsidP="002B3EDE">
      <w:r w:rsidRPr="00B8505C">
        <w:t>Главный плюс – налоговый вычет: 13 % от внесённой суммы, но не более 120 000 рублей в год, то есть максимум можно вернуть 15 600 рублей. Деньги наследуются. Минус – государство здесь не софинансирует.</w:t>
      </w:r>
    </w:p>
    <w:p w14:paraId="2E2BD3B9" w14:textId="77777777" w:rsidR="002B3EDE" w:rsidRPr="00B8505C" w:rsidRDefault="002B3EDE" w:rsidP="002B3EDE">
      <w:r w:rsidRPr="00B8505C">
        <w:t>ИИС третьего типа: для тех, кто готов к фондовому рынку</w:t>
      </w:r>
    </w:p>
    <w:p w14:paraId="62663626" w14:textId="77777777" w:rsidR="002B3EDE" w:rsidRPr="00B8505C" w:rsidRDefault="002B3EDE" w:rsidP="002B3EDE">
      <w:r w:rsidRPr="00B8505C">
        <w:t>С 2024 года появился ИИС-3 – индивидуальный инвестиционный счёт, заточенный под долгосрочные накопления. Открывается у брокера или в управляющей компании, деньги вкладываются в ценные бумаги.</w:t>
      </w:r>
    </w:p>
    <w:p w14:paraId="063836C3" w14:textId="77777777" w:rsidR="002B3EDE" w:rsidRPr="00B8505C" w:rsidRDefault="002B3EDE" w:rsidP="002B3EDE">
      <w:r w:rsidRPr="00B8505C">
        <w:t>Налоговый вычет – до 52 000 рублей в год на взносы. Доходы по счёту освобождаются от налога. Но есть условие: счёт должен существовать не менее десяти лет. Способ для тех, кто готов немного разбираться в инвестициях.</w:t>
      </w:r>
    </w:p>
    <w:p w14:paraId="359979FB" w14:textId="77777777" w:rsidR="002B3EDE" w:rsidRPr="00B8505C" w:rsidRDefault="002B3EDE" w:rsidP="002B3EDE">
      <w:r w:rsidRPr="00B8505C">
        <w:t>Корпоративные программы: если работодатель расщедрился</w:t>
      </w:r>
    </w:p>
    <w:p w14:paraId="5BE9734A" w14:textId="77777777" w:rsidR="002B3EDE" w:rsidRPr="00B8505C" w:rsidRDefault="002B3EDE" w:rsidP="002B3EDE">
      <w:r w:rsidRPr="00B8505C">
        <w:t>Некоторые компании предлагают сотрудникам пенсионные программы через НПФ. Взносы делает работодатель, иногда с вашим участием. Деньги наследуются. Государство стимулирует бизнес подключаться к таким программам через налоговые льготы, поэтому крупные фирмы это делают охотно. Если у вашего работодателя такая программа есть – соглашайтесь, это почти всегда выгодно.</w:t>
      </w:r>
    </w:p>
    <w:p w14:paraId="25F8C74F" w14:textId="77777777" w:rsidR="002B3EDE" w:rsidRPr="00B8505C" w:rsidRDefault="002B3EDE" w:rsidP="002B3EDE">
      <w:r w:rsidRPr="00B8505C">
        <w:t>Что говорят эксперты</w:t>
      </w:r>
    </w:p>
    <w:p w14:paraId="5402EAFA" w14:textId="77777777" w:rsidR="002B3EDE" w:rsidRPr="00B8505C" w:rsidRDefault="002B3EDE" w:rsidP="002B3EDE">
      <w:r w:rsidRPr="00B8505C">
        <w:t>Юрист Алексей Сергеев напоминает:</w:t>
      </w:r>
    </w:p>
    <w:p w14:paraId="0EFD6B64" w14:textId="77777777" w:rsidR="002B3EDE" w:rsidRPr="00B8505C" w:rsidRDefault="002B3EDE" w:rsidP="002B3EDE">
      <w:r w:rsidRPr="00B8505C">
        <w:t>Ни ПДС, ни НПО, ни ИИС-3 не дают гарантированной доходности. Деньги вкладываются в облигации, акции и другие инструменты, и результат может быть разным. В 2025 году средняя доходность НПФ была около 7–9 % – чуть ниже инфляции.</w:t>
      </w:r>
    </w:p>
    <w:p w14:paraId="2B0D8464" w14:textId="77777777" w:rsidR="002B3EDE" w:rsidRPr="00B8505C" w:rsidRDefault="002B3EDE" w:rsidP="002B3EDE">
      <w:r w:rsidRPr="00B8505C">
        <w:t>Но на длинной дистанции, 10–15 лет, доходность обычно обгоняет рост цен. Поэтому к пенсионным накоплениям нужно относиться как к долгосрочному проекту.</w:t>
      </w:r>
    </w:p>
    <w:p w14:paraId="409CB87C" w14:textId="77777777" w:rsidR="002B3EDE" w:rsidRPr="00B8505C" w:rsidRDefault="002B3EDE" w:rsidP="002B3EDE">
      <w:r w:rsidRPr="00B8505C">
        <w:t>О чём говорят люди</w:t>
      </w:r>
    </w:p>
    <w:p w14:paraId="575E43D0" w14:textId="77777777" w:rsidR="002B3EDE" w:rsidRPr="00B8505C" w:rsidRDefault="002B3EDE" w:rsidP="002B3EDE">
      <w:r w:rsidRPr="00B8505C">
        <w:t>Мнения, как водится, разнятся.</w:t>
      </w:r>
    </w:p>
    <w:p w14:paraId="565C6970" w14:textId="77777777" w:rsidR="002B3EDE" w:rsidRPr="00B8505C" w:rsidRDefault="002B3EDE" w:rsidP="002B3EDE">
      <w:r w:rsidRPr="00B8505C">
        <w:t>Одни на своём опыте убедились, что игра не стоит свеч:</w:t>
      </w:r>
    </w:p>
    <w:p w14:paraId="3245D697" w14:textId="77777777" w:rsidR="002B3EDE" w:rsidRPr="00B8505C" w:rsidRDefault="002B3EDE" w:rsidP="002B3EDE">
      <w:r w:rsidRPr="00B8505C">
        <w:t>Не знаю, не знаю. Накоплено было 660 тысяч в НПФ, назначили выплату 1870 рублей в месяц. Вышла на пенсию в 2025 году. В такие азартные игры лучше не играть. Проще открыть вклад.</w:t>
      </w:r>
    </w:p>
    <w:p w14:paraId="3C461DB9" w14:textId="77777777" w:rsidR="002B3EDE" w:rsidRPr="00B8505C" w:rsidRDefault="002B3EDE" w:rsidP="002B3EDE">
      <w:r w:rsidRPr="00B8505C">
        <w:t>Другие пока не готовы рисковать, потому что не известно, что будет завтра:</w:t>
      </w:r>
    </w:p>
    <w:p w14:paraId="68EF04E4" w14:textId="77777777" w:rsidR="002B3EDE" w:rsidRPr="00B8505C" w:rsidRDefault="002B3EDE" w:rsidP="002B3EDE">
      <w:r w:rsidRPr="00B8505C">
        <w:t>Я всё понимаю, но отдавать деньги на 15 лет, не зная, что будет происходить в мире, с рублём, с самим фондом... Это шаг для очень уверенных в завтрашнем дне.</w:t>
      </w:r>
    </w:p>
    <w:p w14:paraId="349B91FE" w14:textId="77777777" w:rsidR="002B3EDE" w:rsidRPr="00B8505C" w:rsidRDefault="002B3EDE" w:rsidP="002B3EDE">
      <w:r w:rsidRPr="00B8505C">
        <w:t>Другие хвалят программу и советуют не тянуть.</w:t>
      </w:r>
    </w:p>
    <w:p w14:paraId="4F3C9E15" w14:textId="77777777" w:rsidR="002B3EDE" w:rsidRPr="00B8505C" w:rsidRDefault="002B3EDE" w:rsidP="002B3EDE">
      <w:r w:rsidRPr="00B8505C">
        <w:t>Открыла ПДС два года назад, государство добавило 36 тысяч. Сейчас на счёте уже больше 200. Очень довольна, что начала: чем раньше, тем больше накопишь.</w:t>
      </w:r>
    </w:p>
    <w:p w14:paraId="6389592E" w14:textId="77777777" w:rsidR="002B3EDE" w:rsidRPr="00B8505C" w:rsidRDefault="002B3EDE" w:rsidP="002B3EDE">
      <w:r w:rsidRPr="00B8505C">
        <w:t>Что выбрать</w:t>
      </w:r>
    </w:p>
    <w:p w14:paraId="272F137A" w14:textId="77777777" w:rsidR="002B3EDE" w:rsidRPr="00B8505C" w:rsidRDefault="002B3EDE" w:rsidP="002B3EDE">
      <w:r w:rsidRPr="00B8505C">
        <w:lastRenderedPageBreak/>
        <w:t>Если доход небольшой и хочется господдержки – ваш вариант ПДС. Если доход выше среднего и важен вычет – присмотритесь к НПО. Если готовы к фондовому рынку – открывайте ИИС-3. А если работодатель предлагает корпоративную программу – соглашайтесь.</w:t>
      </w:r>
    </w:p>
    <w:p w14:paraId="540AFA06" w14:textId="74480263" w:rsidR="002B3EDE" w:rsidRPr="00B8505C" w:rsidRDefault="002B3EDE" w:rsidP="002B3EDE">
      <w:r w:rsidRPr="00B8505C">
        <w:t xml:space="preserve">В любом случае вторая пенсия – это не про </w:t>
      </w:r>
      <w:r w:rsidR="00D12DBB">
        <w:t>«</w:t>
      </w:r>
      <w:r w:rsidRPr="00B8505C">
        <w:t>вдруг повезёт</w:t>
      </w:r>
      <w:r w:rsidR="00D12DBB">
        <w:t>»</w:t>
      </w:r>
      <w:r w:rsidRPr="00B8505C">
        <w:t>, а про дисциплину. Чем раньше начнёте, тем больше соберёте. И государство в этом готово помогать – было бы желание.</w:t>
      </w:r>
    </w:p>
    <w:p w14:paraId="75CA024F" w14:textId="4CA49BFD" w:rsidR="00111D7C" w:rsidRPr="00E5244B" w:rsidRDefault="003757F3" w:rsidP="002B3EDE">
      <w:hyperlink r:id="rId18" w:history="1">
        <w:r w:rsidR="002B3EDE" w:rsidRPr="00B8505C">
          <w:rPr>
            <w:rStyle w:val="a3"/>
          </w:rPr>
          <w:t>https://spb.tsargrad.tv/articles/gosudarstvo-predlagaet-poluchit-vtoruju-pensiju-est-chetyre-sposoba-kakoj-vybrat_1788239</w:t>
        </w:r>
      </w:hyperlink>
    </w:p>
    <w:p w14:paraId="016980DC" w14:textId="619F8FE3" w:rsidR="00565245" w:rsidRDefault="00565245" w:rsidP="00565245">
      <w:pPr>
        <w:pStyle w:val="2"/>
      </w:pPr>
      <w:bookmarkStart w:id="55" w:name="_Toc235687541"/>
      <w:r>
        <w:t>Первый канал, 22.07.2026</w:t>
      </w:r>
      <w:r w:rsidRPr="00E5244B">
        <w:t xml:space="preserve">, </w:t>
      </w:r>
      <w:r>
        <w:t>Сколько ежемесячно откладывать для безбедной старости: рекомендации эксперта</w:t>
      </w:r>
      <w:bookmarkEnd w:id="55"/>
    </w:p>
    <w:p w14:paraId="47811884" w14:textId="77777777" w:rsidR="00565245" w:rsidRDefault="00565245" w:rsidP="00565245">
      <w:pPr>
        <w:pStyle w:val="3"/>
      </w:pPr>
      <w:bookmarkStart w:id="56" w:name="_Toc235687542"/>
      <w:r>
        <w:t>Многие россияне справедливо полагают, что для комфортной жизни в старости одной лишь пенсии будет недостаточно. Если вы хотите сохранить привычный уровень жизни, о формировании капитала стоит задуматься уже сейчас. Сколько ежемесячно откладывать для безбедной старости, купить квартиру или хранить деньги в банке, рассказала Первому каналу старший преподаватель кафедры «Финансовый контроль и казначейское дело» Финансового факультета Финансового университета при Правительстве Российской Федерации Анастасия Соколовская.</w:t>
      </w:r>
      <w:bookmarkEnd w:id="56"/>
    </w:p>
    <w:p w14:paraId="3E965A51" w14:textId="77777777" w:rsidR="00565245" w:rsidRDefault="00565245" w:rsidP="00565245">
      <w:r>
        <w:t>Математика пенсии</w:t>
      </w:r>
    </w:p>
    <w:p w14:paraId="2913BCFA" w14:textId="77777777" w:rsidR="00565245" w:rsidRDefault="00565245" w:rsidP="00565245">
      <w:r>
        <w:t>Главное правило - заставить работать время и сложные проценты. Из-за инфляции через 20 лет для сохранения покупательной способности нынешних 5 млн рублей вам потребуется номинально накопить уже около 19-20 млн рублей.</w:t>
      </w:r>
    </w:p>
    <w:p w14:paraId="75459DB5" w14:textId="77777777" w:rsidR="00565245" w:rsidRDefault="00565245" w:rsidP="00565245">
      <w:r>
        <w:t>№Если хранить деньги «под матрасом» (доходность 0%), придется откладывать по 20 тыс. рублей каждый месяц.</w:t>
      </w:r>
    </w:p>
    <w:p w14:paraId="0AC00F42" w14:textId="77777777" w:rsidR="00565245" w:rsidRDefault="00565245" w:rsidP="00565245">
      <w:r>
        <w:t>№Если инвестировать под 10-12% годовых, ежемесячный взнос составит всего 5-6 тыс. рублей.</w:t>
      </w:r>
    </w:p>
    <w:p w14:paraId="05161D0A" w14:textId="77777777" w:rsidR="00565245" w:rsidRDefault="00565245" w:rsidP="00565245">
      <w:r>
        <w:t>Финансовые эксперты советуют направлять на накопления 10-20% от своего дохода.</w:t>
      </w:r>
    </w:p>
    <w:p w14:paraId="3C64B5BD" w14:textId="77777777" w:rsidR="00565245" w:rsidRDefault="00565245" w:rsidP="00565245">
      <w:r>
        <w:t>Битва стратегий: вклад или квартира</w:t>
      </w:r>
    </w:p>
    <w:p w14:paraId="7E9CFAD5" w14:textId="77777777" w:rsidR="00565245" w:rsidRDefault="00565245" w:rsidP="00565245">
      <w:r>
        <w:t>Банковский вклад</w:t>
      </w:r>
    </w:p>
    <w:p w14:paraId="674FC226" w14:textId="77777777" w:rsidR="00565245" w:rsidRDefault="00565245" w:rsidP="00565245">
      <w:r>
        <w:t>Безопасно (страховка суммы до 1,4 млн рублей в одном банке).</w:t>
      </w:r>
    </w:p>
    <w:p w14:paraId="79D826E9" w14:textId="77777777" w:rsidR="00565245" w:rsidRDefault="00565245" w:rsidP="00565245">
      <w:r>
        <w:t>Высокая доходность сейчас.</w:t>
      </w:r>
    </w:p>
    <w:p w14:paraId="7459A331" w14:textId="77777777" w:rsidR="00565245" w:rsidRDefault="00565245" w:rsidP="00565245">
      <w:r>
        <w:t>Ставки упадут вместе с ключевой ставкой ЦБ.</w:t>
      </w:r>
    </w:p>
    <w:p w14:paraId="2DD673E1" w14:textId="77777777" w:rsidR="00565245" w:rsidRDefault="00565245" w:rsidP="00565245">
      <w:r>
        <w:t>Идеален для хранения финансовой «подушки безопасности» на 3-6 месяцев, но не для горизонта в 15-20 лет.</w:t>
      </w:r>
    </w:p>
    <w:p w14:paraId="172859EE" w14:textId="77777777" w:rsidR="00565245" w:rsidRDefault="00565245" w:rsidP="00565245">
      <w:r>
        <w:t>Квартира под сдачу</w:t>
      </w:r>
    </w:p>
    <w:p w14:paraId="020EB51D" w14:textId="77777777" w:rsidR="00565245" w:rsidRDefault="00565245" w:rsidP="00565245">
      <w:r>
        <w:t>Защита от инфляции.</w:t>
      </w:r>
    </w:p>
    <w:p w14:paraId="0946CF1D" w14:textId="77777777" w:rsidR="00565245" w:rsidRDefault="00565245" w:rsidP="00565245">
      <w:r>
        <w:t>Рост стоимости актива.</w:t>
      </w:r>
    </w:p>
    <w:p w14:paraId="7C843A24" w14:textId="77777777" w:rsidR="00565245" w:rsidRDefault="00565245" w:rsidP="00565245">
      <w:r>
        <w:lastRenderedPageBreak/>
        <w:t>Реальная доходность лишь 5-7% после вычета всех расходов.</w:t>
      </w:r>
    </w:p>
    <w:p w14:paraId="77B76729" w14:textId="77777777" w:rsidR="00565245" w:rsidRDefault="00565245" w:rsidP="00565245">
      <w:r>
        <w:t>Низкая ликвидность (сложно быстро продать).</w:t>
      </w:r>
    </w:p>
    <w:p w14:paraId="51FD769F" w14:textId="77777777" w:rsidR="00565245" w:rsidRDefault="00565245" w:rsidP="00565245">
      <w:r>
        <w:t>Ипотека съедает всю прибыль.</w:t>
      </w:r>
    </w:p>
    <w:p w14:paraId="03BC8CCE" w14:textId="77777777" w:rsidR="00565245" w:rsidRDefault="00565245" w:rsidP="00565245">
      <w:r>
        <w:t>Альтернативные варианты для накоплений</w:t>
      </w:r>
    </w:p>
    <w:p w14:paraId="7372628C" w14:textId="77777777" w:rsidR="00565245" w:rsidRDefault="00565245" w:rsidP="00565245">
      <w:r>
        <w:t>№Облигации федерального займа (ОФЗ). Покупка длинных государственных облигаций позволяет зафиксировать высокую доходность на годы вперед. К тому же, когда ставки в экономике начнут падать, сами эти бумаги вырастут в цене.</w:t>
      </w:r>
    </w:p>
    <w:p w14:paraId="063B790B" w14:textId="77777777" w:rsidR="00565245" w:rsidRDefault="00565245" w:rsidP="00565245">
      <w:r>
        <w:t>№ИИС-3. Открыв индивидуальный инвестиционный счет нового типа, вы можете ежегодно получать налоговый вычет до 52 тыс. рублей просто за факт пополнения счета, хотя деньги и придется «заморозить» минимум на пять лет.</w:t>
      </w:r>
    </w:p>
    <w:p w14:paraId="329F48EE" w14:textId="77777777" w:rsidR="00565245" w:rsidRDefault="00565245" w:rsidP="00565245">
      <w:r>
        <w:t>3. Программа долгосрочных сбережений (ПДС). Вы вносите средства в НПФ, а государство добавляет к ним до 36 тыс. рублей в год (в первые три года). Сумма застрахована до 2,8 млн рублей. Доступ к деньгам без потери льгот - через 15 лет или при выходе на пенсию.</w:t>
      </w:r>
    </w:p>
    <w:p w14:paraId="23BD9333" w14:textId="77777777" w:rsidR="00565245" w:rsidRDefault="00565245" w:rsidP="00565245">
      <w:r>
        <w:t>Таким образом, Соколовская рекомендует не искать «волшебную таблетку». Лучшая стратегия для безбедной старости - диверсификация. Комбинация из ликвидных вкладов, доходных государственных облигаций, индексных фондов акций и, возможно, доли в недвижимости (если позволяет капитал) даст вашему портфелю и рост, и надежность, и налоговые льготы.</w:t>
      </w:r>
    </w:p>
    <w:p w14:paraId="306FB0B6" w14:textId="6D2E0C8F" w:rsidR="00565245" w:rsidRPr="00565245" w:rsidRDefault="003757F3" w:rsidP="00565245">
      <w:hyperlink r:id="rId19" w:history="1">
        <w:r w:rsidR="00565245" w:rsidRPr="00136149">
          <w:rPr>
            <w:rStyle w:val="a3"/>
          </w:rPr>
          <w:t>https://www.1tv.ru/news/2026-07-22/548295</w:t>
        </w:r>
      </w:hyperlink>
      <w:r w:rsidR="00565245" w:rsidRPr="00565245">
        <w:t xml:space="preserve"> </w:t>
      </w:r>
    </w:p>
    <w:p w14:paraId="5A32C62A" w14:textId="77777777" w:rsidR="00693235" w:rsidRPr="00B8505C" w:rsidRDefault="00693235" w:rsidP="00693235">
      <w:pPr>
        <w:pStyle w:val="2"/>
      </w:pPr>
      <w:bookmarkStart w:id="57" w:name="ф5"/>
      <w:bookmarkStart w:id="58" w:name="_Toc235687543"/>
      <w:bookmarkEnd w:id="57"/>
      <w:r w:rsidRPr="00B8505C">
        <w:t>Северпост (Мурманск), 22.07.2026, Северяне перечислили в программу долгосрочных сбережений около пяти миллиардов</w:t>
      </w:r>
      <w:bookmarkEnd w:id="58"/>
    </w:p>
    <w:p w14:paraId="68E92826" w14:textId="77777777" w:rsidR="00693235" w:rsidRPr="00B8505C" w:rsidRDefault="00693235" w:rsidP="00920CAB">
      <w:pPr>
        <w:pStyle w:val="3"/>
      </w:pPr>
      <w:bookmarkStart w:id="59" w:name="_Toc235687544"/>
      <w:r w:rsidRPr="00B8505C">
        <w:t>К программе долгосрочных сбережений присоединились почти 65 тысяч жителей Мурманской области.</w:t>
      </w:r>
      <w:bookmarkEnd w:id="59"/>
    </w:p>
    <w:p w14:paraId="53B6336A" w14:textId="77777777" w:rsidR="00693235" w:rsidRPr="00B8505C" w:rsidRDefault="00693235" w:rsidP="00693235">
      <w:r w:rsidRPr="00B8505C">
        <w:t>В период с января по июнь 2026 года жители Мурманской области заключили свыше 15 тысяч договоров по программе долгосрочных сбережений (ПДС), это на 29% больше по сравнению с аналогичным периодом прошлого года.</w:t>
      </w:r>
    </w:p>
    <w:p w14:paraId="0FDF3BC8" w14:textId="77777777" w:rsidR="00693235" w:rsidRPr="00B8505C" w:rsidRDefault="00693235" w:rsidP="00693235">
      <w:r w:rsidRPr="00B8505C">
        <w:t>Объем взносов по этим договорам в негосударственные пенсионные фонды (НПФ) составил 633 млн рублей.</w:t>
      </w:r>
    </w:p>
    <w:p w14:paraId="02052C12" w14:textId="77777777" w:rsidR="00693235" w:rsidRPr="00B8505C" w:rsidRDefault="00693235" w:rsidP="00693235">
      <w:r w:rsidRPr="00B8505C">
        <w:t>С момента запуска программы 2,5 года назад число ее участников в Мурманской области приблизилось к 65 тысячам. Объем фактических взносов по заключенным договорам к началу июля 2026 года превысил 4,9 млрд рублей.</w:t>
      </w:r>
    </w:p>
    <w:p w14:paraId="1B785BCC" w14:textId="1359A36C" w:rsidR="00693235" w:rsidRPr="00B8505C" w:rsidRDefault="00D12DBB" w:rsidP="00693235">
      <w:r>
        <w:t>«</w:t>
      </w:r>
      <w:r w:rsidR="00693235" w:rsidRPr="00B8505C">
        <w:t>Число участников ПДС и объем средств, привлеченных фондами, в регионе заметно выросли, что говорит о востребованности этого инструмента. Интерес к нему объясняется, в частности, тем, что программа сочетает в себе эффективные механизмы господдержки и реальные финансовые преимущества, которые позволяют участникам сформировать финансовую подушку безопасности для использования в будущем: при выходе на пенсию или в тяжелой жизненной ситуации</w:t>
      </w:r>
      <w:r>
        <w:t>»</w:t>
      </w:r>
      <w:r w:rsidR="00693235" w:rsidRPr="00B8505C">
        <w:t>, – прокомментировала руководитель направления экономического отдела Отделения Банка России по Мурманской области Олеся Бачиннова.</w:t>
      </w:r>
    </w:p>
    <w:p w14:paraId="73666FDC" w14:textId="77777777" w:rsidR="00693235" w:rsidRPr="00B8505C" w:rsidRDefault="00693235" w:rsidP="00693235">
      <w:r w:rsidRPr="00B8505C">
        <w:lastRenderedPageBreak/>
        <w:t>Уточняется, что с 1 сентября 2026 года за долгосрочные сбережения в пользу детей родители смогут получить больший налоговый вычет. Лимит увеличится с 400 тысяч до 500 тысяч рублей.</w:t>
      </w:r>
    </w:p>
    <w:p w14:paraId="3BDE3818" w14:textId="77777777" w:rsidR="00693235" w:rsidRPr="00B8505C" w:rsidRDefault="00693235" w:rsidP="00693235">
      <w:r w:rsidRPr="00B8505C">
        <w:t>Если взносы делали оба родителя, то и возврат сможет оформить каждый.</w:t>
      </w:r>
    </w:p>
    <w:p w14:paraId="64A6A508" w14:textId="4404CBC5" w:rsidR="002B3EDE" w:rsidRPr="00B8505C" w:rsidRDefault="003757F3" w:rsidP="00693235">
      <w:hyperlink r:id="rId20" w:history="1">
        <w:r w:rsidR="00693235" w:rsidRPr="00B8505C">
          <w:rPr>
            <w:rStyle w:val="a3"/>
          </w:rPr>
          <w:t>https://severpost.ru/read/210766/</w:t>
        </w:r>
      </w:hyperlink>
    </w:p>
    <w:p w14:paraId="3E956585" w14:textId="77777777" w:rsidR="003D49EC" w:rsidRPr="00B8505C" w:rsidRDefault="003D49EC" w:rsidP="003D49EC">
      <w:pPr>
        <w:pStyle w:val="2"/>
      </w:pPr>
      <w:bookmarkStart w:id="60" w:name="_Toc235687545"/>
      <w:r w:rsidRPr="00B8505C">
        <w:t>cbr.ru, 22.07.2026, К программе долгосрочных сбережений присоединились почти 65 тысяч жителей Мурманской области</w:t>
      </w:r>
      <w:bookmarkEnd w:id="60"/>
    </w:p>
    <w:p w14:paraId="046468D3" w14:textId="77777777" w:rsidR="003D49EC" w:rsidRPr="00B8505C" w:rsidRDefault="003D49EC" w:rsidP="00920CAB">
      <w:pPr>
        <w:pStyle w:val="3"/>
      </w:pPr>
      <w:bookmarkStart w:id="61" w:name="_Toc235687546"/>
      <w:r w:rsidRPr="00B8505C">
        <w:t>В период с января по июнь 2026 года жители Мурманской области заключили свыше 15 тыс. договоров по программе долгосрочных сбережений (ПДС), это на 29% больше по сравнению с аналогичным периодом прошлого года. Объем взносов по этим договорам в негосударственные пенсионные фонды (НПФ) составил 633 млн рублей.</w:t>
      </w:r>
      <w:bookmarkEnd w:id="61"/>
    </w:p>
    <w:p w14:paraId="1B162166" w14:textId="77777777" w:rsidR="003D49EC" w:rsidRPr="00B8505C" w:rsidRDefault="003D49EC" w:rsidP="003D49EC">
      <w:r w:rsidRPr="00B8505C">
        <w:t>С момента запуска программы 2,5 года назад число ее участников в Мурманской области приблизилось к 65 тыс. Объем фактических взносов по заключенным договорам к началу июля 2026 года превысил 4,9 млрд рублей.</w:t>
      </w:r>
    </w:p>
    <w:p w14:paraId="3B0C091E" w14:textId="313F25F6" w:rsidR="003D49EC" w:rsidRPr="00B8505C" w:rsidRDefault="00D12DBB" w:rsidP="003D49EC">
      <w:r>
        <w:t>«</w:t>
      </w:r>
      <w:r w:rsidR="003D49EC" w:rsidRPr="00B8505C">
        <w:t>Число участников ПДС и объем средств, привлеченных фондами, в регионе заметно выросли, что говорит о востребованности этого инструмента. Интерес к нему объясняется, в частности, тем, что программа сочетает в себе эффективные механизмы господдержки и реальные финансовые преимущества, которые позволяют участникам сформировать финансовую подушку безопасности для использования в будущем: при выходе на пенсию или в тяжелой жизненной ситуации</w:t>
      </w:r>
      <w:r>
        <w:t>»</w:t>
      </w:r>
      <w:r w:rsidR="003D49EC" w:rsidRPr="00B8505C">
        <w:t>, – прокомментировала руководитель направления экономического отдела Отделения Банка России по Мурманской области Олеся Бачиннова.</w:t>
      </w:r>
    </w:p>
    <w:p w14:paraId="57C68D2D" w14:textId="77777777" w:rsidR="003D49EC" w:rsidRPr="00B8505C" w:rsidRDefault="003D49EC" w:rsidP="003D49EC">
      <w:r w:rsidRPr="00B8505C">
        <w:t>Программа дает возможность получения дохода от накоплений с учетом государственного софинансирования до 36 тыс. рублей в год в течение 10 лет, страхования денег на сумму до 2,8 млн рублей, что в два раза выше, чем по банковским вкладам, а также ежегодного налогового вычета по НДФЛ. Можно открыть несколько счетов, в том числе на родственников.</w:t>
      </w:r>
    </w:p>
    <w:p w14:paraId="7722E9E9" w14:textId="77777777" w:rsidR="003D49EC" w:rsidRPr="00B8505C" w:rsidRDefault="003D49EC" w:rsidP="003D49EC">
      <w:r w:rsidRPr="00B8505C">
        <w:t>С 1 сентября 2026 года за долгосрочные сбережения в пользу детей родители смогут получить больший налоговый вычет. Лимит увеличится с 400 тыс. до 500 тыс. рублей. Если взносы делали оба родителя, то и возврат сможет оформить каждый. Таким образом, максимальная сумма вычета для семьи составит 1 млн рублей. Возраст ребенка не должен превышать 18 лет, а если он учится очно, то 24 лет.</w:t>
      </w:r>
    </w:p>
    <w:p w14:paraId="1174856F" w14:textId="77777777" w:rsidR="003D49EC" w:rsidRPr="00B8505C" w:rsidRDefault="003D49EC" w:rsidP="003D49EC">
      <w:r w:rsidRPr="00B8505C">
        <w:t>Больше информации о программе долгосрочных сбережений – в ответах на часто задаваемые вопросы на сайте Банка России.</w:t>
      </w:r>
    </w:p>
    <w:p w14:paraId="50790831" w14:textId="4DD1C1D9" w:rsidR="003D49EC" w:rsidRPr="00B8505C" w:rsidRDefault="003757F3" w:rsidP="003D49EC">
      <w:hyperlink r:id="rId21" w:history="1">
        <w:r w:rsidR="003D49EC" w:rsidRPr="00B8505C">
          <w:rPr>
            <w:rStyle w:val="a3"/>
          </w:rPr>
          <w:t>https://www.cbr.ru/press/regevent/?id=69237</w:t>
        </w:r>
      </w:hyperlink>
      <w:r w:rsidR="003D49EC" w:rsidRPr="00B8505C">
        <w:t xml:space="preserve"> </w:t>
      </w:r>
    </w:p>
    <w:p w14:paraId="45A01FAD" w14:textId="0F665395" w:rsidR="00351C43" w:rsidRPr="00B8505C" w:rsidRDefault="005523E6" w:rsidP="00351C43">
      <w:pPr>
        <w:pStyle w:val="2"/>
      </w:pPr>
      <w:bookmarkStart w:id="62" w:name="ф6"/>
      <w:bookmarkStart w:id="63" w:name="_Toc235687547"/>
      <w:bookmarkEnd w:id="62"/>
      <w:r w:rsidRPr="00B8505C">
        <w:lastRenderedPageBreak/>
        <w:t>Знамя труда</w:t>
      </w:r>
      <w:r w:rsidR="00351C43" w:rsidRPr="00B8505C">
        <w:t>, 22.07.2026, Жители Ингушетии продолжают копить с помощью ПДС</w:t>
      </w:r>
      <w:bookmarkEnd w:id="63"/>
    </w:p>
    <w:p w14:paraId="2AEC1561" w14:textId="77777777" w:rsidR="00351C43" w:rsidRPr="00B8505C" w:rsidRDefault="00351C43" w:rsidP="00920CAB">
      <w:pPr>
        <w:pStyle w:val="3"/>
      </w:pPr>
      <w:bookmarkStart w:id="64" w:name="_Toc235687548"/>
      <w:r w:rsidRPr="00B8505C">
        <w:t>На 1 июля 2026 года жители Ингушетии заключили 17 540 договоров по Программе долгосрочных сбережений (ПДС). Общий объем поступивших средств за два с половиной года работы программы превысил 176,5 млн рублей. Только за январь-июнь поступления по программе составили 59,5 млн рублей, а количество новых договоров увеличилось на 4 525.</w:t>
      </w:r>
      <w:bookmarkEnd w:id="64"/>
    </w:p>
    <w:p w14:paraId="3DFCE26F" w14:textId="5B03CBE8" w:rsidR="00351C43" w:rsidRPr="00B8505C" w:rsidRDefault="00D12DBB" w:rsidP="00351C43">
      <w:r>
        <w:t>«</w:t>
      </w:r>
      <w:r w:rsidR="00351C43" w:rsidRPr="00B8505C">
        <w:t>Программа долгосрочных сбережений становится все более востребованным инструментом среди жителей Ингушетии. За первое полугодие число новых договоров выросло более чем на 4,5 тысячи — это говорит о доверии граждан к программе и понимании ее преимуществ. При личных взносах от 2 тысяч рублей в год государство добавляет до 36 тысяч рублей софинансирования в течение 10 лет. Участники могут получить налоговый вычет до 52 тысяч рублей, а все накопления застрахованы на сумму до 2,8 млн рублей. Доходность НПФ стабильно превышает инфляцию, что делает ПДС надежным способом накопления на будущее</w:t>
      </w:r>
      <w:r>
        <w:t>»</w:t>
      </w:r>
      <w:r w:rsidR="00351C43" w:rsidRPr="00B8505C">
        <w:t>, – руководитель регионального Отделения Банка России Вадим Зайцев.</w:t>
      </w:r>
    </w:p>
    <w:p w14:paraId="29879F02" w14:textId="77777777" w:rsidR="00351C43" w:rsidRPr="00B8505C" w:rsidRDefault="00351C43" w:rsidP="00351C43">
      <w:r w:rsidRPr="00B8505C">
        <w:t>Программа долгосрочных сбережений работает с 1 января 2024 года. Она позволяет гражданам формировать дополнительный капитал к пенсии или получить средства в сложной жизненной ситуации. Для участия необходимо заключить договор с одним из негосударственных пенсионных фондов (НПФ). Вносить деньги можно в удобном режиме. НПФ инвестирует накопления, чтобы защитить их от инфляции и приумножить.</w:t>
      </w:r>
    </w:p>
    <w:p w14:paraId="1CEC0859" w14:textId="0EB76188" w:rsidR="00693235" w:rsidRPr="00B8505C" w:rsidRDefault="003757F3" w:rsidP="00351C43">
      <w:hyperlink r:id="rId22" w:history="1">
        <w:r w:rsidR="005523E6" w:rsidRPr="00B8505C">
          <w:rPr>
            <w:rStyle w:val="a3"/>
          </w:rPr>
          <w:t>https://znamyatrudari.ru/2026/07/22/zhiteli-ingushetii-prodolzhayut-kopit-s-pomoshhyu-pds/</w:t>
        </w:r>
      </w:hyperlink>
      <w:r w:rsidR="005523E6" w:rsidRPr="00B8505C">
        <w:t xml:space="preserve"> </w:t>
      </w:r>
    </w:p>
    <w:p w14:paraId="449C3215" w14:textId="77777777" w:rsidR="00A26C26" w:rsidRPr="00B8505C" w:rsidRDefault="00A26C26" w:rsidP="00A26C26">
      <w:pPr>
        <w:pStyle w:val="2"/>
      </w:pPr>
      <w:bookmarkStart w:id="65" w:name="_Toc235687549"/>
      <w:r w:rsidRPr="00B8505C">
        <w:t>Молодой коммунар (Тула), 22.07.2026, Более 9 млрд рублей отложили туляки на пенсию</w:t>
      </w:r>
      <w:bookmarkEnd w:id="65"/>
    </w:p>
    <w:p w14:paraId="373A24AC" w14:textId="77777777" w:rsidR="00A26C26" w:rsidRPr="00B8505C" w:rsidRDefault="00A26C26" w:rsidP="00920CAB">
      <w:pPr>
        <w:pStyle w:val="3"/>
      </w:pPr>
      <w:bookmarkStart w:id="66" w:name="_Toc235687550"/>
      <w:r w:rsidRPr="00B8505C">
        <w:t>Жители Тульской области за несколько месяцев внесли на счета новой программы ПДС 977 миллионов рублей. Всего за два года договоры долгосрочных сбережений заключили более 135 тысяч человек, доверив фондам свыше 9 миллиардов рублей.</w:t>
      </w:r>
      <w:bookmarkEnd w:id="66"/>
    </w:p>
    <w:p w14:paraId="4C9DBA8B" w14:textId="77777777" w:rsidR="00A26C26" w:rsidRPr="00B8505C" w:rsidRDefault="00A26C26" w:rsidP="00A26C26">
      <w:r w:rsidRPr="00B8505C">
        <w:t>Государство обещает участникам финансовую поддержку в течение десяти лет. К личным взносам бюджет будет добавлять до 36 тысяч рублей ежегодно, а сами вкладчики смогут регулярно оформлять налоговый вычет.</w:t>
      </w:r>
    </w:p>
    <w:p w14:paraId="5A0A3B17" w14:textId="77777777" w:rsidR="00A26C26" w:rsidRPr="00B8505C" w:rsidRDefault="00A26C26" w:rsidP="00A26C26">
      <w:r w:rsidRPr="00B8505C">
        <w:t>Вложенные деньги застрахованы на сумму до 2,8 миллиона рублей, а переведенные пенсии защищены полностью. Для участия в программе тулякам нужно выбрать один из 29 аккредитованных негосударственных пенсионных фондов.</w:t>
      </w:r>
    </w:p>
    <w:p w14:paraId="5589BDF7" w14:textId="77777777" w:rsidR="00A26C26" w:rsidRPr="00B8505C" w:rsidRDefault="00A26C26" w:rsidP="00A26C26">
      <w:r w:rsidRPr="00B8505C">
        <w:t>Узнать об условиях и возможностях ПДС можно на сайте Банка России.</w:t>
      </w:r>
    </w:p>
    <w:p w14:paraId="4450F3AD" w14:textId="37322D8B" w:rsidR="00C322CD" w:rsidRDefault="003757F3" w:rsidP="00A26C26">
      <w:hyperlink r:id="rId23" w:history="1">
        <w:r w:rsidR="00A26C26" w:rsidRPr="00B8505C">
          <w:rPr>
            <w:rStyle w:val="a3"/>
          </w:rPr>
          <w:t>https://mktula.ru/news/n/bolee-9-mlrd-rubley-otlozhili-tulyaki-na-pensiyu/</w:t>
        </w:r>
      </w:hyperlink>
    </w:p>
    <w:p w14:paraId="42AFE86D" w14:textId="77777777" w:rsidR="005523E6" w:rsidRPr="00B8505C" w:rsidRDefault="005523E6" w:rsidP="005523E6">
      <w:pPr>
        <w:pStyle w:val="2"/>
      </w:pPr>
      <w:bookmarkStart w:id="67" w:name="_Toc235687551"/>
      <w:r w:rsidRPr="00B8505C">
        <w:lastRenderedPageBreak/>
        <w:t>Лента новостей ЛНР, 22.07.2026, ЛНР выбирает долгосрочные сбережения</w:t>
      </w:r>
      <w:bookmarkEnd w:id="67"/>
    </w:p>
    <w:p w14:paraId="71747F87" w14:textId="77777777" w:rsidR="005523E6" w:rsidRPr="00B8505C" w:rsidRDefault="005523E6" w:rsidP="00920CAB">
      <w:pPr>
        <w:pStyle w:val="3"/>
      </w:pPr>
      <w:bookmarkStart w:id="68" w:name="_Toc235687552"/>
      <w:r w:rsidRPr="00B8505C">
        <w:t>По данным Министерства финансов ЛНР, за первое полугодие 2026 года жители республики заключили более 24 тысяч договоров по программе долгосрочных сбережений. Общий объём средств, размещённых на счетах участников, превысил 1 миллиард рублей.</w:t>
      </w:r>
      <w:bookmarkEnd w:id="68"/>
    </w:p>
    <w:p w14:paraId="1D4D4765" w14:textId="77777777" w:rsidR="005523E6" w:rsidRPr="00B8505C" w:rsidRDefault="005523E6" w:rsidP="005523E6">
      <w:r w:rsidRPr="00B8505C">
        <w:t>Такие показатели подтверждают высокий интерес к программе и её востребованность.</w:t>
      </w:r>
    </w:p>
    <w:p w14:paraId="38B8B027" w14:textId="5906094C" w:rsidR="005523E6" w:rsidRPr="00B8505C" w:rsidRDefault="005523E6" w:rsidP="005523E6">
      <w:r w:rsidRPr="00B8505C">
        <w:t xml:space="preserve">Напоминаем, оформить договор по программе долгосрочных сбережений (ПДС) можно самостоятельно в зоне СПС любого офиса </w:t>
      </w:r>
      <w:r w:rsidR="00D12DBB">
        <w:t>«</w:t>
      </w:r>
      <w:r w:rsidRPr="00B8505C">
        <w:t>Мои документы</w:t>
      </w:r>
      <w:r w:rsidR="00D12DBB">
        <w:t>»</w:t>
      </w:r>
      <w:r w:rsidRPr="00B8505C">
        <w:t xml:space="preserve"> в ЛНР.</w:t>
      </w:r>
    </w:p>
    <w:p w14:paraId="204AA66E" w14:textId="77777777" w:rsidR="005523E6" w:rsidRPr="00B8505C" w:rsidRDefault="005523E6" w:rsidP="005523E6">
      <w:r w:rsidRPr="00B8505C">
        <w:t>Стать участником ПДС может любой гражданин РФ.</w:t>
      </w:r>
    </w:p>
    <w:p w14:paraId="7AEEF9AD" w14:textId="778EB698" w:rsidR="00A26C26" w:rsidRPr="00B8505C" w:rsidRDefault="003757F3" w:rsidP="005523E6">
      <w:hyperlink r:id="rId24" w:history="1">
        <w:r w:rsidR="005523E6" w:rsidRPr="00B8505C">
          <w:rPr>
            <w:rStyle w:val="a3"/>
          </w:rPr>
          <w:t>https://lnr-news.ru/society/2026/07/22/810500.html</w:t>
        </w:r>
      </w:hyperlink>
    </w:p>
    <w:p w14:paraId="63F5EA9D" w14:textId="77777777" w:rsidR="00286D83" w:rsidRPr="00B8505C" w:rsidRDefault="00286D83" w:rsidP="00286D83">
      <w:pPr>
        <w:pStyle w:val="2"/>
      </w:pPr>
      <w:bookmarkStart w:id="69" w:name="_Toc235687553"/>
      <w:r w:rsidRPr="00B8505C">
        <w:t>Ulpravda.ru, 22.07.2026, Ульяновцы могут заключить договор по программе долгосрочных сбережений в МФЦ</w:t>
      </w:r>
      <w:bookmarkEnd w:id="69"/>
    </w:p>
    <w:p w14:paraId="6C3675AE" w14:textId="77777777" w:rsidR="00286D83" w:rsidRPr="00B8505C" w:rsidRDefault="00286D83" w:rsidP="00920CAB">
      <w:pPr>
        <w:pStyle w:val="3"/>
      </w:pPr>
      <w:bookmarkStart w:id="70" w:name="_Toc235687554"/>
      <w:r w:rsidRPr="00B8505C">
        <w:t>Ульяновская область участвует в пилотном проекте Минфина России по оформлению договоров долгосрочных сбережений через многофункциональные центры.</w:t>
      </w:r>
      <w:bookmarkEnd w:id="70"/>
    </w:p>
    <w:p w14:paraId="004D7C97" w14:textId="77777777" w:rsidR="00286D83" w:rsidRPr="00B8505C" w:rsidRDefault="00286D83" w:rsidP="00286D83">
      <w:r w:rsidRPr="00B8505C">
        <w:t>Суть пилотного проекта – не просто добавить еще одну услугу в перечень МФЦ, а создать систему поддержки для людей, которые испытывают трудности при использовании цифровых сервисов. Сотрудники МФЦ Ульяновской области прошли специальное обучение в Финунверситете при Правительстве РФ.</w:t>
      </w:r>
    </w:p>
    <w:p w14:paraId="37B16162" w14:textId="7EF24FB6" w:rsidR="00286D83" w:rsidRPr="00B8505C" w:rsidRDefault="00286D83" w:rsidP="00286D83">
      <w:r w:rsidRPr="00B8505C">
        <w:t xml:space="preserve">Заключить договор долгосрочных сбережений можно через портал госуслуг в секторе пользовательского сопровождения МФЦ. Для этого заявителю нужно авторизоваться на портале с использованием логина и пароля от своей учётной записи на </w:t>
      </w:r>
      <w:r w:rsidR="00D12DBB">
        <w:t>«</w:t>
      </w:r>
      <w:r w:rsidRPr="00B8505C">
        <w:t>Госуслугах</w:t>
      </w:r>
      <w:r w:rsidR="00D12DBB">
        <w:t>»</w:t>
      </w:r>
      <w:r w:rsidRPr="00B8505C">
        <w:t xml:space="preserve">. Далее в поисковой строке Робота Макса ввести </w:t>
      </w:r>
      <w:r w:rsidR="00D12DBB">
        <w:t>«</w:t>
      </w:r>
      <w:r w:rsidRPr="00B8505C">
        <w:t>Заключить договор ПДС</w:t>
      </w:r>
      <w:r w:rsidR="00D12DBB">
        <w:t>»</w:t>
      </w:r>
      <w:r w:rsidRPr="00B8505C">
        <w:t xml:space="preserve">. Затем выбрать негосударственный пенсионный фонд и с помощью электронной подписи или приложения </w:t>
      </w:r>
      <w:r w:rsidR="00D12DBB">
        <w:t>«</w:t>
      </w:r>
      <w:r w:rsidRPr="00B8505C">
        <w:t>Госключ</w:t>
      </w:r>
      <w:r w:rsidR="00D12DBB">
        <w:t>»</w:t>
      </w:r>
      <w:r w:rsidRPr="00B8505C">
        <w:t xml:space="preserve"> подписать договор. При необходимости консультационную помощь при заключении договора долгосрочных сбережений в электронном виде окажут работники МФЦ.</w:t>
      </w:r>
    </w:p>
    <w:p w14:paraId="2AF1ACBE" w14:textId="77777777" w:rsidR="00286D83" w:rsidRPr="00B8505C" w:rsidRDefault="00286D83" w:rsidP="00286D83">
      <w:r w:rsidRPr="00B8505C">
        <w:t>В случае возникновения дополнительных вопросов у гражданина ему будет необходимо обратиться в офис негосударственного пенсионного фонда.</w:t>
      </w:r>
    </w:p>
    <w:p w14:paraId="147CC978" w14:textId="77777777" w:rsidR="00286D83" w:rsidRPr="00B8505C" w:rsidRDefault="00286D83" w:rsidP="00286D83">
      <w:r w:rsidRPr="00B8505C">
        <w:t>Преимущества программы:</w:t>
      </w:r>
    </w:p>
    <w:p w14:paraId="1249CF46" w14:textId="77777777" w:rsidR="00286D83" w:rsidRPr="00B8505C" w:rsidRDefault="00286D83" w:rsidP="00286D83">
      <w:r w:rsidRPr="00B8505C">
        <w:t>- софинансирование от государства до 36 тысяч рублей в течение 10 лет;</w:t>
      </w:r>
    </w:p>
    <w:p w14:paraId="34A15944" w14:textId="77777777" w:rsidR="00286D83" w:rsidRPr="00B8505C" w:rsidRDefault="00286D83" w:rsidP="00286D83">
      <w:r w:rsidRPr="00B8505C">
        <w:t>- налоговый вычет с суммы вносов до 400 тысяч рублей ежегодно;</w:t>
      </w:r>
    </w:p>
    <w:p w14:paraId="2CEA5F52" w14:textId="77777777" w:rsidR="00286D83" w:rsidRPr="00B8505C" w:rsidRDefault="00286D83" w:rsidP="00286D83">
      <w:r w:rsidRPr="00B8505C">
        <w:t>- средства застрахованы государством до 2,8 миллиона рублей;</w:t>
      </w:r>
    </w:p>
    <w:p w14:paraId="3657898F" w14:textId="77777777" w:rsidR="00286D83" w:rsidRPr="00B8505C" w:rsidRDefault="00286D83" w:rsidP="00286D83">
      <w:r w:rsidRPr="00B8505C">
        <w:t>- наследование - 100% средств;</w:t>
      </w:r>
    </w:p>
    <w:p w14:paraId="5744F256" w14:textId="77777777" w:rsidR="00286D83" w:rsidRPr="00B8505C" w:rsidRDefault="00286D83" w:rsidP="00286D83">
      <w:r w:rsidRPr="00B8505C">
        <w:t>- в особых жизненных ситуациях – возможность получить до 100% сбережений на лечение или при потере кормильца;</w:t>
      </w:r>
    </w:p>
    <w:p w14:paraId="0B11C0B6" w14:textId="77777777" w:rsidR="00286D83" w:rsidRPr="00B8505C" w:rsidRDefault="00286D83" w:rsidP="00286D83">
      <w:r w:rsidRPr="00B8505C">
        <w:t>- возможность перевести пенсионные накопления в программу.</w:t>
      </w:r>
    </w:p>
    <w:p w14:paraId="431AB612" w14:textId="77777777" w:rsidR="00286D83" w:rsidRPr="00B8505C" w:rsidRDefault="003757F3" w:rsidP="00286D83">
      <w:hyperlink r:id="rId25" w:history="1">
        <w:r w:rsidR="00286D83" w:rsidRPr="00B8505C">
          <w:rPr>
            <w:rStyle w:val="a3"/>
          </w:rPr>
          <w:t>https://ulpravda.ru/rubrics/economics/ulianovtsy-mogut-zakliuchit-dogovor-po-programme-dolgosrochnykh-sberezhenii-v-mfts</w:t>
        </w:r>
      </w:hyperlink>
    </w:p>
    <w:p w14:paraId="34471A75" w14:textId="631CFA19" w:rsidR="00EA4A2C" w:rsidRPr="00B8505C" w:rsidRDefault="00EA4A2C" w:rsidP="00EA4A2C">
      <w:pPr>
        <w:pStyle w:val="2"/>
      </w:pPr>
      <w:bookmarkStart w:id="71" w:name="_Toc235687555"/>
      <w:r w:rsidRPr="00B8505C">
        <w:t xml:space="preserve">PrimaMedia, 22.07.2026, Деньги </w:t>
      </w:r>
      <w:r w:rsidR="00D12DBB">
        <w:t>«</w:t>
      </w:r>
      <w:r w:rsidRPr="00B8505C">
        <w:t>под подушкой</w:t>
      </w:r>
      <w:r w:rsidR="00D12DBB">
        <w:t>»</w:t>
      </w:r>
      <w:r w:rsidRPr="00B8505C">
        <w:t xml:space="preserve"> или в банке: где россияне теряют больше — ответ экспертов</w:t>
      </w:r>
      <w:bookmarkEnd w:id="71"/>
    </w:p>
    <w:p w14:paraId="26CED266" w14:textId="2C8E7F48" w:rsidR="00EA4A2C" w:rsidRPr="00B8505C" w:rsidRDefault="00EA4A2C" w:rsidP="00920CAB">
      <w:pPr>
        <w:pStyle w:val="3"/>
      </w:pPr>
      <w:bookmarkStart w:id="72" w:name="_Toc235687556"/>
      <w:r w:rsidRPr="00B8505C">
        <w:t xml:space="preserve">Почти каждый четвёртый рубль своих сбережений россияне хранят дома. При этом наличные не приносят дохода и постепенно обесцениваются. В чём причина такого недоверия к банкам и чем рискуют те, кто держит деньги </w:t>
      </w:r>
      <w:r w:rsidR="00D12DBB">
        <w:t>«</w:t>
      </w:r>
      <w:r w:rsidRPr="00B8505C">
        <w:t>под подушкой</w:t>
      </w:r>
      <w:r w:rsidR="00D12DBB">
        <w:t>»</w:t>
      </w:r>
      <w:r w:rsidRPr="00B8505C">
        <w:t>, ИА PrimaMedia выяснило у экспертов.</w:t>
      </w:r>
      <w:bookmarkEnd w:id="72"/>
    </w:p>
    <w:p w14:paraId="676A4900" w14:textId="77777777" w:rsidR="00EA4A2C" w:rsidRPr="00B8505C" w:rsidRDefault="00EA4A2C" w:rsidP="00EA4A2C">
      <w:r w:rsidRPr="00B8505C">
        <w:t>По данным Банка России, на 1 апреля 2026 года депозиты занимали 40,2% финансовых активов домашних хозяйств, а наличная валюта — 13,1%, или 24,7 трлн рублей, привёл статистику профессор Финансового университета Сергей Толкачев.</w:t>
      </w:r>
    </w:p>
    <w:p w14:paraId="737F7CCF" w14:textId="77777777" w:rsidR="00EA4A2C" w:rsidRPr="00B8505C" w:rsidRDefault="00EA4A2C" w:rsidP="00EA4A2C">
      <w:r w:rsidRPr="00B8505C">
        <w:t>Недоверие к финансовым институтам имеет глубокие корни. Люди помнят финансовые кризисы, обесценивание вкладов, банкротства банков и пирамиды. Сложные договоры и скрытые комиссии вызывают подозрение.</w:t>
      </w:r>
    </w:p>
    <w:p w14:paraId="7CE3FC0B" w14:textId="77777777" w:rsidR="00EA4A2C" w:rsidRPr="00B8505C" w:rsidRDefault="00EA4A2C" w:rsidP="00EA4A2C">
      <w:r w:rsidRPr="00B8505C">
        <w:t>Кроме того, наличные создают иллюзию полного контроля, считает аналитик Freedom Global Владимир Чернов.</w:t>
      </w:r>
    </w:p>
    <w:p w14:paraId="51493319" w14:textId="3AC4B257" w:rsidR="00EA4A2C" w:rsidRPr="00B8505C" w:rsidRDefault="00EA4A2C" w:rsidP="00EA4A2C">
      <w:r w:rsidRPr="00B8505C">
        <w:t xml:space="preserve">По данным исследования </w:t>
      </w:r>
      <w:r w:rsidR="00D12DBB">
        <w:t>«</w:t>
      </w:r>
      <w:r w:rsidRPr="00B8505C">
        <w:t>Выберу.ру</w:t>
      </w:r>
      <w:r w:rsidR="00D12DBB">
        <w:t>»</w:t>
      </w:r>
      <w:r w:rsidRPr="00B8505C">
        <w:t>, 44% россиян предпочитают понятные инструменты и их предсказуемость потенциальной выгоде, отметила эксперт по личным финансам Лада Бонн. Ещё 41% выбирают более доходные варианты, только если условия ясны и не требуют постоянного контроля.</w:t>
      </w:r>
    </w:p>
    <w:p w14:paraId="003A1EBA" w14:textId="0A6BDB12" w:rsidR="00EA4A2C" w:rsidRPr="00B8505C" w:rsidRDefault="00D12DBB" w:rsidP="00EA4A2C">
      <w:r>
        <w:t>«</w:t>
      </w:r>
      <w:r w:rsidR="00EA4A2C" w:rsidRPr="00B8505C">
        <w:t>Оставшиеся 15% заявили, что готовы идти на неопределённость ради максимальной доходности</w:t>
      </w:r>
      <w:r>
        <w:t>»</w:t>
      </w:r>
      <w:r w:rsidR="00EA4A2C" w:rsidRPr="00B8505C">
        <w:t>, — добавила эксперт.</w:t>
      </w:r>
    </w:p>
    <w:p w14:paraId="50B9747A" w14:textId="77777777" w:rsidR="00EA4A2C" w:rsidRPr="00B8505C" w:rsidRDefault="00EA4A2C" w:rsidP="00EA4A2C">
      <w:r w:rsidRPr="00B8505C">
        <w:t>Слухи о заморозке вкладов тоже подогревают недоверие, но, по мнению экспертов, этот сценарий маловероятен.</w:t>
      </w:r>
    </w:p>
    <w:p w14:paraId="75B63AEB" w14:textId="77777777" w:rsidR="00EA4A2C" w:rsidRPr="00B8505C" w:rsidRDefault="00EA4A2C" w:rsidP="00EA4A2C">
      <w:r w:rsidRPr="00B8505C">
        <w:t>Главный риск хранения денег дома — инфляция. При инфляции 5–10% в год через 10 лет сбережения потеряют 30–60% своей реальной стоимости, пояснил Толкачев. Кроме того, наличные могут быть украдены, потеряны или уничтожены при пожаре, а система страхования вкладов на них не распространяется.</w:t>
      </w:r>
    </w:p>
    <w:p w14:paraId="6AFF4659" w14:textId="777154A9" w:rsidR="00EA4A2C" w:rsidRPr="00B8505C" w:rsidRDefault="00D12DBB" w:rsidP="00EA4A2C">
      <w:r>
        <w:t>«</w:t>
      </w:r>
      <w:r w:rsidR="00EA4A2C" w:rsidRPr="00B8505C">
        <w:t>Хранить таким способом все накопления экономически невыгодно</w:t>
      </w:r>
      <w:r>
        <w:t>»</w:t>
      </w:r>
      <w:r w:rsidR="00EA4A2C" w:rsidRPr="00B8505C">
        <w:t>, — предупредил профессор.</w:t>
      </w:r>
    </w:p>
    <w:p w14:paraId="5E3AC3A2" w14:textId="77777777" w:rsidR="00EA4A2C" w:rsidRPr="00B8505C" w:rsidRDefault="00EA4A2C" w:rsidP="00EA4A2C">
      <w:r w:rsidRPr="00B8505C">
        <w:t>Оптимальная стратегия выглядит так: финансовая подушка — на вкладах и счетах, деньги на цели через два–пять лет — во вкладах и облигациях, пенсионные накопления — в ПДС и долгосрочных ценных бумагах, добавил он. Наличными дома достаточно держать небольшую сумму на несколько дней обычных расходов.</w:t>
      </w:r>
    </w:p>
    <w:p w14:paraId="0F700F12" w14:textId="77777777" w:rsidR="00EA4A2C" w:rsidRPr="00B8505C" w:rsidRDefault="00EA4A2C" w:rsidP="00EA4A2C">
      <w:r w:rsidRPr="00B8505C">
        <w:t>Из более доходных инструментов эксперты выделяют облигации, паевые инвестиционные фонды и программу долгосрочных сбережений. Облигации с коротким сроком погашения менее чувствительны к изменению ставок и дают понятную доходность, пояснил доцент Финансового университета Евгений Сумароков.</w:t>
      </w:r>
    </w:p>
    <w:p w14:paraId="58FEEA9F" w14:textId="1CB7122F" w:rsidR="00EA4A2C" w:rsidRPr="00B8505C" w:rsidRDefault="00D12DBB" w:rsidP="00EA4A2C">
      <w:r>
        <w:t>«</w:t>
      </w:r>
      <w:r w:rsidR="00EA4A2C" w:rsidRPr="00B8505C">
        <w:t xml:space="preserve">Если рассматривать облигации в качестве отдельного инструмента инвестирования, то следует учитывать, что облигации с более коротким сроком погашения, как правило, </w:t>
      </w:r>
      <w:r w:rsidR="00EA4A2C" w:rsidRPr="00B8505C">
        <w:lastRenderedPageBreak/>
        <w:t>менее чувствительны к изменениям процентных ставок, чем долгосрочные облигации</w:t>
      </w:r>
      <w:r>
        <w:t>»</w:t>
      </w:r>
      <w:r w:rsidR="00EA4A2C" w:rsidRPr="00B8505C">
        <w:t>, — отметил Сумароков.</w:t>
      </w:r>
    </w:p>
    <w:p w14:paraId="467BC1BC" w14:textId="77777777" w:rsidR="00EA4A2C" w:rsidRPr="00B8505C" w:rsidRDefault="00EA4A2C" w:rsidP="00EA4A2C">
      <w:r w:rsidRPr="00B8505C">
        <w:t>Паевые инвестиционные фонды, по его словам, могут быть неплохой альтернативой обычным депозитам. Они объединяют средства инвесторов и передают их в доверительное управление профессиональной управляющей компании, инвестируя в качественные долговые обязательства, ценные бумаги и драгметаллы.</w:t>
      </w:r>
    </w:p>
    <w:p w14:paraId="14C41953" w14:textId="77777777" w:rsidR="00EA4A2C" w:rsidRPr="00B8505C" w:rsidRDefault="00EA4A2C" w:rsidP="00EA4A2C">
      <w:r w:rsidRPr="00B8505C">
        <w:t xml:space="preserve">ПДС, в свою очередь, предлагает государственное софинансирование и налоговые вычеты, добавил вице-президент </w:t>
      </w:r>
      <w:r w:rsidRPr="00B8505C">
        <w:rPr>
          <w:b/>
          <w:bCs/>
        </w:rPr>
        <w:t>НАПФ</w:t>
      </w:r>
      <w:r w:rsidRPr="00B8505C">
        <w:t xml:space="preserve"> Алексей Денисов. По его словам, особенность программы в сочетании нескольких источников формирования капитала: собственных взносов гражданина, государственного софинансирования, налоговых вычетов и инвестиционного дохода.</w:t>
      </w:r>
    </w:p>
    <w:p w14:paraId="734B0FE7" w14:textId="19D59243" w:rsidR="005523E6" w:rsidRPr="00E5244B" w:rsidRDefault="003757F3" w:rsidP="00EA4A2C">
      <w:hyperlink r:id="rId26" w:history="1">
        <w:r w:rsidR="00EA4A2C" w:rsidRPr="00B8505C">
          <w:rPr>
            <w:rStyle w:val="a3"/>
          </w:rPr>
          <w:t>https://primamedia.ru/news/2565509/</w:t>
        </w:r>
      </w:hyperlink>
    </w:p>
    <w:p w14:paraId="3EA21164" w14:textId="73574270" w:rsidR="009E167B" w:rsidRPr="009E167B" w:rsidRDefault="00DE7F7E" w:rsidP="009E167B">
      <w:pPr>
        <w:pStyle w:val="2"/>
      </w:pPr>
      <w:bookmarkStart w:id="73" w:name="_Toc235687557"/>
      <w:r>
        <w:t>Общественная электронная газета</w:t>
      </w:r>
      <w:r w:rsidR="009E167B" w:rsidRPr="009E167B">
        <w:t>, 22.07.2026, Как жителям Башкирии накопить на хорошую пенсию при маленькой зарплате</w:t>
      </w:r>
      <w:bookmarkEnd w:id="73"/>
    </w:p>
    <w:p w14:paraId="1DF711CA" w14:textId="77777777" w:rsidR="009E167B" w:rsidRPr="009E167B" w:rsidRDefault="009E167B" w:rsidP="009E167B">
      <w:pPr>
        <w:pStyle w:val="3"/>
      </w:pPr>
      <w:bookmarkStart w:id="74" w:name="_Toc235687558"/>
      <w:r w:rsidRPr="009E167B">
        <w:t>Вам за 35, зарплата едва дотягивает до среднего, а в голове уже засела тревожная мысль: «А что я буду есть на пенсии?». Пенсионный калькулятор выдаёт цифру, от которой хочется плакать. Но откладывать эту проблему на потом — лучший способ гарантированно получить копейки. При маленьком доходе нельзя надеяться на чудо — мы разобрали несколько работающих способов, которые доступны человеку даже с самым скромным доходом.</w:t>
      </w:r>
      <w:bookmarkEnd w:id="74"/>
      <w:r w:rsidRPr="009E167B">
        <w:rPr>
          <w:lang w:val="en-US"/>
        </w:rPr>
        <w:t> </w:t>
      </w:r>
    </w:p>
    <w:p w14:paraId="2A722D5A" w14:textId="77777777" w:rsidR="009E167B" w:rsidRPr="009E167B" w:rsidRDefault="009E167B" w:rsidP="009E167B">
      <w:r w:rsidRPr="009E167B">
        <w:t>Программа долгосрочных сбережений</w:t>
      </w:r>
    </w:p>
    <w:p w14:paraId="7942ADA8" w14:textId="77777777" w:rsidR="009E167B" w:rsidRPr="009E167B" w:rsidRDefault="009E167B" w:rsidP="009E167B">
      <w:r w:rsidRPr="009E167B">
        <w:t>Самый мощный и недооцененный инструмент на сегодня — это Программа долгосрочных сбережений, или ПДС. В чем ее суть: вы открываете специальный счет в негосударственном пенсионном фонде и начинаете регулярно пополнять его. Минимальный взнос может быть смешным — от двух тысяч рублей в год, что составляет всего 167 рублей в месяц. Согласитесь, это меньше чашки кофе в кофейне. При этом государство удваивает каждый ваш рубль (но не более 36 тысяч в год). То есть, если вы внесли две тысячи — на счете окажется четыре. Если наскребли 36 тысяч — государство добавит еще столько же, и получится 72 тысячи. Это стопроцентная доходность в первый же год, которую не даст ни один банк, ни одна облигация. Софинансирование осуществляется ежегодно в течение десяти лет</w:t>
      </w:r>
      <w:r w:rsidRPr="009E167B">
        <w:rPr>
          <w:lang w:val="en-US"/>
        </w:rPr>
        <w:t> </w:t>
      </w:r>
      <w:r w:rsidRPr="009E167B">
        <w:t>с момента начала уплаты взносов.</w:t>
      </w:r>
    </w:p>
    <w:p w14:paraId="0E0D0FAE" w14:textId="77777777" w:rsidR="009E167B" w:rsidRPr="00282CFD" w:rsidRDefault="009E167B" w:rsidP="009E167B">
      <w:r w:rsidRPr="009E167B">
        <w:t xml:space="preserve">При этом ваши деньги не просто лежат — фонд инвестирует их в надежные инструменты, и вся прибыль капитализируется. Забрать накопления можно будет через 15 лет с момента первого взноса или при достижении определенного </w:t>
      </w:r>
      <w:r w:rsidRPr="009E167B">
        <w:rPr>
          <w:lang w:val="en-US"/>
        </w:rPr>
        <w:t> </w:t>
      </w:r>
      <w:r w:rsidRPr="009E167B">
        <w:t xml:space="preserve">возраста: если женщине исполнилось 55 лет, мужчине — 60. </w:t>
      </w:r>
      <w:r w:rsidRPr="00282CFD">
        <w:t>И главное — все эти деньги застрахованы государством до 2,8 миллиона рублей. Даже если фонд обанкротится, вам вернут всю сумму.</w:t>
      </w:r>
    </w:p>
    <w:p w14:paraId="261F2D40" w14:textId="77777777" w:rsidR="009E167B" w:rsidRPr="00282CFD" w:rsidRDefault="009E167B" w:rsidP="009E167B">
      <w:r w:rsidRPr="00282CFD">
        <w:t>Для человека с маленькой зарплатой стратегия здесь простая: установить автоматический перевод, например, тысячи рублей в день зарплаты. В таком случае за год «набежит» 12 тысяч, государство добавит столько же, и вы получите 24 тысячи на счету, которые продолжат работать и приносить доход.</w:t>
      </w:r>
    </w:p>
    <w:p w14:paraId="1517BC15" w14:textId="77777777" w:rsidR="009E167B" w:rsidRPr="00282CFD" w:rsidRDefault="009E167B" w:rsidP="009E167B">
      <w:r w:rsidRPr="00282CFD">
        <w:lastRenderedPageBreak/>
        <w:t>Интересный момент — вы сможете вернуть налоговый вычет с суммы ваших взносов. Так, если вы зарабатываете до 80 тысяч в месяц и вкладываете в программу ПДС 36 тысяч в год, вы сможете вернуть вычет в размере 4680 рублей.</w:t>
      </w:r>
    </w:p>
    <w:p w14:paraId="4A971E36" w14:textId="77777777" w:rsidR="009E167B" w:rsidRPr="00282CFD" w:rsidRDefault="009E167B" w:rsidP="009E167B">
      <w:r w:rsidRPr="00282CFD">
        <w:t>А если жизнь повернется так, что деньги понадобятся срочно, закон предусматривает исключения. К примеру, на дорогостоящее лечение можно снять средства без потери государственного бонуса.</w:t>
      </w:r>
    </w:p>
    <w:p w14:paraId="226EDA61" w14:textId="77777777" w:rsidR="009E167B" w:rsidRPr="00282CFD" w:rsidRDefault="009E167B" w:rsidP="009E167B">
      <w:r w:rsidRPr="00282CFD">
        <w:t>Простой накопительный счет в банке</w:t>
      </w:r>
    </w:p>
    <w:p w14:paraId="11BC9023" w14:textId="77777777" w:rsidR="009E167B" w:rsidRPr="00282CFD" w:rsidRDefault="009E167B" w:rsidP="009E167B">
      <w:r w:rsidRPr="00282CFD">
        <w:t>Главное отличие накопительного счета от обычного вклада — вы можете пополнять его в любой момент и снимать деньги без потери процентов. Проценты начисляются ежедневно на остаток, и даже если вы сняли часть денег через неделю, вы получите процент за эти семь дней. Почему это критически важно при маленькой зарплате? Потому что вы не замораживаете деньги надолго, как в ПДС. Если случился кризис — сгорел холодильник, заболел ребенок, сломалась машина — вы забираете свои накопления и решаете проблему, а не лезете в кредиты. Схема выглядит так: как только получили зарплату — переведите на этот счет пять-семь процентов от суммы. При зарплате в 30 тысяч это 1,5 тысячи рублей в месяц. На первый взгляд мелочь, но это ваши собственные деньги, без всякой госпомощи. И вы можете в любой день забрать их и потратить на что угодно. Поэтому откройте такой счет в банке, где нет вашей зарплатной карты — так у вас не будет соблазна потратить деньги просто потому, что они лежат на виду. И введите правило: накопительный счет неприкасаем, кроме случаев реальной чрезвычайной ситуации. Это ваша подушка безопасности, которая к тому же приносит доход.</w:t>
      </w:r>
    </w:p>
    <w:p w14:paraId="09F23A7A" w14:textId="77777777" w:rsidR="009E167B" w:rsidRPr="00282CFD" w:rsidRDefault="009E167B" w:rsidP="009E167B">
      <w:r w:rsidRPr="00282CFD">
        <w:t>Негосударственное пенсионное обеспечение (НПО)</w:t>
      </w:r>
    </w:p>
    <w:p w14:paraId="2CBA10CB" w14:textId="77777777" w:rsidR="009E167B" w:rsidRPr="00282CFD" w:rsidRDefault="009E167B" w:rsidP="009E167B">
      <w:r w:rsidRPr="00282CFD">
        <w:t xml:space="preserve">Копим на пенсию вместе с НПФ: заключаем договор, переводим взносы в любом размере и в любое время, а фонд инвестирует эти деньги и начисляет доход. К пенсии у вас образуется дополнительный капитал, из которого фонд будет платить вам вторую пенсию — пожизненно или в течение выбранного срока. Плюсы: профессиональное управление (средняя доходность по НПО в 2026 году — около 13,9 процента годовых), налоговый вычет, деньги наследуются, забрать их можно в любой момент (но при досрочном расторжении возможна комиссия фонда). Минус: нет государственного софинансирования, как в ПДС. Вы работаете только со своими деньгами и доходностью фонда. Если не хотите связываться с госпрограммами и готовы доверить деньги профессионалам — НПФ работает. Главное — выбирайте фонд из топ-20 по доходности и внимательно читайте пункт о выкупной сумме при досрочном расторжении. </w:t>
      </w:r>
      <w:r w:rsidRPr="009E167B">
        <w:rPr>
          <w:lang w:val="en-US"/>
        </w:rPr>
        <w:t> </w:t>
      </w:r>
      <w:r w:rsidRPr="00282CFD">
        <w:t>Все взносы и инвестиционный доход в НПФ застрахованы государством на сумму до 2,8 миллиона рублей.</w:t>
      </w:r>
    </w:p>
    <w:p w14:paraId="7923179B" w14:textId="77777777" w:rsidR="009E167B" w:rsidRPr="00282CFD" w:rsidRDefault="009E167B" w:rsidP="009E167B">
      <w:r w:rsidRPr="00282CFD">
        <w:t>Социальные налоговые вычеты</w:t>
      </w:r>
    </w:p>
    <w:p w14:paraId="524D89AC" w14:textId="77777777" w:rsidR="009E167B" w:rsidRPr="00282CFD" w:rsidRDefault="009E167B" w:rsidP="009E167B">
      <w:r w:rsidRPr="00282CFD">
        <w:t xml:space="preserve">О них знают все, но пользуются единицы. Суть в том, что государство возвращает вам 13 процентов от того, что вы потратили на лечение (свое или родственников), обучение, фитнес. Для зарплаты в 30 тысяч вычеты — это ощутимые суммы. Как это работает на практике: вы лечили зубы, покупали лекарства по рецепту, платили за курсы английского или абонемент в бассейн — сохраняете все чеки, договоры, лицензии клиники. В начале следующего года подаете по упрощенной форме заявку через личный кабинет ФНС, и в кратчайшие сроки деньги падают на вашу карту. Но здесь важна одна </w:t>
      </w:r>
      <w:r w:rsidRPr="00282CFD">
        <w:lastRenderedPageBreak/>
        <w:t>тонкость: общий лимит расходов составляет до 150 тысяч рублей в год. То есть при ставке налога 13 процентов возврат составит 19,5 тысячи рублей.</w:t>
      </w:r>
      <w:r w:rsidRPr="009E167B">
        <w:rPr>
          <w:lang w:val="en-US"/>
        </w:rPr>
        <w:t> </w:t>
      </w:r>
    </w:p>
    <w:p w14:paraId="03A768C6" w14:textId="77777777" w:rsidR="009E167B" w:rsidRPr="00282CFD" w:rsidRDefault="009E167B" w:rsidP="009E167B">
      <w:r w:rsidRPr="00282CFD">
        <w:t>Куда направить эти средства? Правильный ответ — не тратить на текущие покупки, а сразу перевести на тот самый накопительный счет или доложить в ПДС. По сути, вы просто возвращаете себе свои же деньги, которые уже были уплачены государству, и даете им вторую жизнь — теперь они работают на вашу будущую пенсию. Главная сложность — ответственно собрать чеки и не забыть подать заявку.</w:t>
      </w:r>
      <w:r w:rsidRPr="009E167B">
        <w:rPr>
          <w:lang w:val="en-US"/>
        </w:rPr>
        <w:t> </w:t>
      </w:r>
    </w:p>
    <w:p w14:paraId="486B2CE0" w14:textId="77777777" w:rsidR="009E167B" w:rsidRPr="00282CFD" w:rsidRDefault="009E167B" w:rsidP="009E167B">
      <w:r w:rsidRPr="00282CFD">
        <w:rPr>
          <w:b/>
          <w:bCs/>
        </w:rPr>
        <w:t>Накопительная пенсия (способ не для всех)</w:t>
      </w:r>
    </w:p>
    <w:p w14:paraId="52A56903" w14:textId="77777777" w:rsidR="009E167B" w:rsidRPr="00282CFD" w:rsidRDefault="009E167B" w:rsidP="009E167B">
      <w:r w:rsidRPr="00282CFD">
        <w:t>Что такое накопительная пенсия? Это средства, которые копились у работающих россиян с 2002 по 2013 год. В тот период работодатели отчисляли на лицевой счёт сотрудника шесть процентов от его зарплаты. С 2014 года из-за моратория все взносы уходят только на страховую пенсию. Однако деньги, накопленные ранее, никуда не делись: они хранятся, как правило, в НПФ, инвестируются и могут приносить доход.</w:t>
      </w:r>
      <w:r w:rsidRPr="009E167B">
        <w:rPr>
          <w:lang w:val="en-US"/>
        </w:rPr>
        <w:t> </w:t>
      </w:r>
    </w:p>
    <w:p w14:paraId="2EBA778D" w14:textId="77777777" w:rsidR="009E167B" w:rsidRPr="00282CFD" w:rsidRDefault="009E167B" w:rsidP="009E167B">
      <w:r w:rsidRPr="00282CFD">
        <w:t>У кого есть накопительная пенсия? Это граждане 1967 года рождения и моложе, а также мужчины 1953-1966 годов рождения и женщины 1957-1966 годов рождения. Проверить размер накоплений можно, запросив выписку из индивидуального лицевого счёта через портал «Госуслуги» или лично в клиентской службе Отделения СФР по Башкортостану.</w:t>
      </w:r>
    </w:p>
    <w:p w14:paraId="42891F6F" w14:textId="77777777" w:rsidR="009E167B" w:rsidRPr="00282CFD" w:rsidRDefault="009E167B" w:rsidP="009E167B">
      <w:r w:rsidRPr="00282CFD">
        <w:t>В 2026 году жители Башкирии, достигшие возраста 60 лет (мужчины) и 55 лет (женщины), могут получить разово всю сумму накопительной пенсии, если ее размер составляет 439 776 рублей и менее. Если же накопления превышают эту сумму, назначаются ежемесячные выплаты, размер которых рассчитывается индивидуально. В 2026 году 1990 жителей республики получили свои пенсионные накопления единовременно.</w:t>
      </w:r>
      <w:r w:rsidRPr="009E167B">
        <w:rPr>
          <w:lang w:val="en-US"/>
        </w:rPr>
        <w:t> </w:t>
      </w:r>
      <w:r w:rsidRPr="00282CFD">
        <w:t>И конечно же, накопительную пенсию тоже можно направить в программу ПДС и вкладывать иными способами.</w:t>
      </w:r>
    </w:p>
    <w:p w14:paraId="2187BC8B" w14:textId="77777777" w:rsidR="009E167B" w:rsidRPr="00282CFD" w:rsidRDefault="009E167B" w:rsidP="009E167B">
      <w:r w:rsidRPr="00282CFD">
        <w:t>Выберите для себя два-три инструмента, которые вам по силам, и начните с самого малого. Через 20-30 лет вы скажете себе за это спасибо.</w:t>
      </w:r>
    </w:p>
    <w:p w14:paraId="2BD9C829" w14:textId="6D999D5B" w:rsidR="009E167B" w:rsidRDefault="009E167B" w:rsidP="00EA4A2C">
      <w:r w:rsidRPr="00282CFD">
        <w:t>Автор:Дарья Святохина</w:t>
      </w:r>
    </w:p>
    <w:p w14:paraId="0B1906E9" w14:textId="0CF14486" w:rsidR="00363D22" w:rsidRPr="00363D22" w:rsidRDefault="00363D22" w:rsidP="00363D22">
      <w:pPr>
        <w:pStyle w:val="2"/>
      </w:pPr>
      <w:bookmarkStart w:id="75" w:name="_Toc235687559"/>
      <w:r>
        <w:t>Юга</w:t>
      </w:r>
      <w:r w:rsidRPr="00363D22">
        <w:t>.</w:t>
      </w:r>
      <w:r>
        <w:t>ру Банки</w:t>
      </w:r>
      <w:r w:rsidRPr="00363D22">
        <w:t>, 22.07.2026, Пенсия 50 000 рублей: реальность или недостижимая мечта? Разбираем с реальными цифрами</w:t>
      </w:r>
      <w:bookmarkEnd w:id="75"/>
    </w:p>
    <w:p w14:paraId="2FF37203" w14:textId="72781072" w:rsidR="00363D22" w:rsidRPr="00363D22" w:rsidRDefault="00363D22" w:rsidP="00363D22">
      <w:pPr>
        <w:pStyle w:val="3"/>
      </w:pPr>
      <w:bookmarkStart w:id="76" w:name="_Toc235687560"/>
      <w:r w:rsidRPr="00363D22">
        <w:t>Вы когда-нибудь задумывались, сколько вы будете получать на пенсии?</w:t>
      </w:r>
      <w:r>
        <w:t xml:space="preserve"> </w:t>
      </w:r>
      <w:r w:rsidRPr="00363D22">
        <w:t>Не в общих фразах «лишь бы на хлеб хватило», а в конкретных рублях? Может, вы мечтаете путешествовать, помогать детям или внукам без оглядки на бюджет? И сумма в 50 тысяч рублей в месяц кажется тем минимумом, с которым можно жить достойно.</w:t>
      </w:r>
      <w:bookmarkEnd w:id="76"/>
    </w:p>
    <w:p w14:paraId="29699DDE" w14:textId="77777777" w:rsidR="00363D22" w:rsidRPr="00363D22" w:rsidRDefault="00363D22" w:rsidP="00363D22">
      <w:r w:rsidRPr="00363D22">
        <w:t>Вчера, 14 февраля 2026 года, в СМИ появилось любопытное заявление эксперта. Ольга Епифанова (экс-вице-спикер Госдумы) сообщила: для пенсии в 50 тысяч рублей через 10 лет ваша официальная зарплата уже сегодня должна составлять 120–140 тысяч рублей в месяц.</w:t>
      </w:r>
    </w:p>
    <w:p w14:paraId="53DA1564" w14:textId="77777777" w:rsidR="00363D22" w:rsidRPr="00363D22" w:rsidRDefault="00363D22" w:rsidP="00363D22">
      <w:pPr>
        <w:rPr>
          <w:lang w:val="en-US"/>
        </w:rPr>
      </w:pPr>
      <w:r w:rsidRPr="00363D22">
        <w:t xml:space="preserve">Звучит обнадеживающе для тех, у кого доходы в этом диапазоне. Но как быть остальным? Неужели достойная пенсия — удел только высокооплачиваемых работников? </w:t>
      </w:r>
      <w:r w:rsidRPr="00363D22">
        <w:rPr>
          <w:lang w:val="en-US"/>
        </w:rPr>
        <w:t>Давайте разбираться вместе с цифрами, законом и практическими советами.</w:t>
      </w:r>
    </w:p>
    <w:p w14:paraId="70738750" w14:textId="77777777" w:rsidR="00363D22" w:rsidRPr="00363D22" w:rsidRDefault="003757F3" w:rsidP="00363D22">
      <w:pPr>
        <w:rPr>
          <w:lang w:val="en-US"/>
        </w:rPr>
      </w:pPr>
      <w:r>
        <w:rPr>
          <w:noProof/>
          <w:lang w:val="en-US"/>
        </w:rPr>
        <w:lastRenderedPageBreak/>
        <w:pict w14:anchorId="7C8D521E">
          <v:rect id="_x0000_i1025" alt="" style="width:453.5pt;height:.05pt;mso-width-percent:0;mso-height-percent:0;mso-width-percent:0;mso-height-percent:0" o:hrpct="969" o:hrstd="t" o:hr="t" fillcolor="#a0a0a0" stroked="f"/>
        </w:pict>
      </w:r>
    </w:p>
    <w:p w14:paraId="1B1AF277" w14:textId="77777777" w:rsidR="00363D22" w:rsidRPr="00363D22" w:rsidRDefault="00363D22" w:rsidP="00363D22">
      <w:r w:rsidRPr="00363D22">
        <w:t>Откуда взялись эти цифры? Математика пенсии</w:t>
      </w:r>
    </w:p>
    <w:p w14:paraId="73D47002" w14:textId="77777777" w:rsidR="00363D22" w:rsidRPr="00363D22" w:rsidRDefault="00363D22" w:rsidP="00363D22">
      <w:r w:rsidRPr="00363D22">
        <w:t>Чтобы понять логику эксперта, нужно заглянуть в пенсионную формулу. Страховая пенсия по старости рассчитывается по простой формуле, закреплённой в Федеральном законе № 400-ФЗ:</w:t>
      </w:r>
    </w:p>
    <w:p w14:paraId="37D9E015" w14:textId="77777777" w:rsidR="00363D22" w:rsidRPr="00363D22" w:rsidRDefault="00363D22" w:rsidP="00363D22">
      <w:r w:rsidRPr="00363D22">
        <w:t>Пенсия = (количество пенсионных баллов) × (стоимость одного балла) + фиксированная выплата</w:t>
      </w:r>
    </w:p>
    <w:p w14:paraId="3C7659EC" w14:textId="77777777" w:rsidR="00363D22" w:rsidRPr="00363D22" w:rsidRDefault="00363D22" w:rsidP="00363D22">
      <w:r w:rsidRPr="00363D22">
        <w:t>В 2026 году, после январской индексации на 7,6%, параметры такие:</w:t>
      </w:r>
    </w:p>
    <w:p w14:paraId="236499D6" w14:textId="77777777" w:rsidR="00363D22" w:rsidRPr="00363D22" w:rsidRDefault="00363D22" w:rsidP="00363D22">
      <w:pPr>
        <w:numPr>
          <w:ilvl w:val="0"/>
          <w:numId w:val="31"/>
        </w:numPr>
        <w:rPr>
          <w:lang w:val="en-US"/>
        </w:rPr>
      </w:pPr>
      <w:r w:rsidRPr="00363D22">
        <w:rPr>
          <w:lang w:val="en-US"/>
        </w:rPr>
        <w:t>стоимость одного балла — 156,76 рубля;</w:t>
      </w:r>
    </w:p>
    <w:p w14:paraId="656E7E2E" w14:textId="77777777" w:rsidR="00363D22" w:rsidRPr="00363D22" w:rsidRDefault="00363D22" w:rsidP="00363D22">
      <w:pPr>
        <w:numPr>
          <w:ilvl w:val="0"/>
          <w:numId w:val="31"/>
        </w:numPr>
        <w:rPr>
          <w:lang w:val="en-US"/>
        </w:rPr>
      </w:pPr>
      <w:r w:rsidRPr="00363D22">
        <w:rPr>
          <w:lang w:val="en-US"/>
        </w:rPr>
        <w:t>фиксированная выплата — 9 584,69 рубля.</w:t>
      </w:r>
    </w:p>
    <w:p w14:paraId="5AEBA9F0" w14:textId="77777777" w:rsidR="00363D22" w:rsidRPr="00363D22" w:rsidRDefault="00363D22" w:rsidP="00363D22">
      <w:r w:rsidRPr="00363D22">
        <w:t>Теперь посчитаем, сколько баллов нужно для пенсии в 50 000 рублей:</w:t>
      </w:r>
    </w:p>
    <w:p w14:paraId="1DE3465D" w14:textId="77777777" w:rsidR="00363D22" w:rsidRPr="00363D22" w:rsidRDefault="00363D22" w:rsidP="00363D22">
      <w:pPr>
        <w:numPr>
          <w:ilvl w:val="0"/>
          <w:numId w:val="32"/>
        </w:numPr>
        <w:rPr>
          <w:lang w:val="en-US"/>
        </w:rPr>
      </w:pPr>
      <w:r w:rsidRPr="00363D22">
        <w:rPr>
          <w:lang w:val="en-US"/>
        </w:rPr>
        <w:t>50 000 — 9 584,69 = 40 415,31 рубля — страховая часть.</w:t>
      </w:r>
    </w:p>
    <w:p w14:paraId="330F2006" w14:textId="77777777" w:rsidR="00363D22" w:rsidRPr="00363D22" w:rsidRDefault="00363D22" w:rsidP="00363D22">
      <w:pPr>
        <w:numPr>
          <w:ilvl w:val="0"/>
          <w:numId w:val="32"/>
        </w:numPr>
        <w:rPr>
          <w:lang w:val="en-US"/>
        </w:rPr>
      </w:pPr>
      <w:r w:rsidRPr="00363D22">
        <w:rPr>
          <w:lang w:val="en-US"/>
        </w:rPr>
        <w:t>40 415,31 / 156,76 = 257,8 балла.</w:t>
      </w:r>
    </w:p>
    <w:p w14:paraId="664C4F88" w14:textId="77777777" w:rsidR="00363D22" w:rsidRPr="00363D22" w:rsidRDefault="00363D22" w:rsidP="00363D22">
      <w:pPr>
        <w:rPr>
          <w:lang w:val="en-US"/>
        </w:rPr>
      </w:pPr>
      <w:r w:rsidRPr="00363D22">
        <w:t>Вывод:</w:t>
      </w:r>
      <w:r w:rsidRPr="00363D22">
        <w:rPr>
          <w:lang w:val="en-US"/>
        </w:rPr>
        <w:t> </w:t>
      </w:r>
      <w:r w:rsidRPr="00363D22">
        <w:t>чтобы получать 50 тысяч, нужно накопить примерно</w:t>
      </w:r>
      <w:r w:rsidRPr="00363D22">
        <w:rPr>
          <w:lang w:val="en-US"/>
        </w:rPr>
        <w:t> </w:t>
      </w:r>
      <w:r w:rsidRPr="00363D22">
        <w:t xml:space="preserve">258 пенсионных баллов. </w:t>
      </w:r>
      <w:r w:rsidRPr="00363D22">
        <w:rPr>
          <w:lang w:val="en-US"/>
        </w:rPr>
        <w:t>Это и есть главная цель.</w:t>
      </w:r>
    </w:p>
    <w:p w14:paraId="18940DF1" w14:textId="77777777" w:rsidR="00363D22" w:rsidRPr="00363D22" w:rsidRDefault="003757F3" w:rsidP="00363D22">
      <w:pPr>
        <w:rPr>
          <w:lang w:val="en-US"/>
        </w:rPr>
      </w:pPr>
      <w:r>
        <w:rPr>
          <w:noProof/>
          <w:lang w:val="en-US"/>
        </w:rPr>
        <w:pict w14:anchorId="4E45D10F">
          <v:rect id="_x0000_i1026" alt="" style="width:453.5pt;height:.05pt;mso-width-percent:0;mso-height-percent:0;mso-width-percent:0;mso-height-percent:0" o:hrpct="969" o:hrstd="t" o:hr="t" fillcolor="#a0a0a0" stroked="f"/>
        </w:pict>
      </w:r>
    </w:p>
    <w:p w14:paraId="02E7A1DC" w14:textId="77777777" w:rsidR="00363D22" w:rsidRPr="00363D22" w:rsidRDefault="00363D22" w:rsidP="00363D22">
      <w:r w:rsidRPr="00363D22">
        <w:t>Сколько лет работать и сколько зарабатывать?</w:t>
      </w:r>
    </w:p>
    <w:p w14:paraId="0B391718" w14:textId="77777777" w:rsidR="00363D22" w:rsidRPr="00363D22" w:rsidRDefault="00363D22" w:rsidP="00363D22">
      <w:r w:rsidRPr="00363D22">
        <w:t>Баллы начисляются за каждый год официальной работы. Максимальное количество в год ограничено — в 2026 году это</w:t>
      </w:r>
      <w:r w:rsidRPr="00363D22">
        <w:rPr>
          <w:lang w:val="en-US"/>
        </w:rPr>
        <w:t> </w:t>
      </w:r>
      <w:r w:rsidRPr="00363D22">
        <w:t>10 баллов</w:t>
      </w:r>
      <w:r w:rsidRPr="00363D22">
        <w:rPr>
          <w:lang w:val="en-US"/>
        </w:rPr>
        <w:t> </w:t>
      </w:r>
      <w:r w:rsidRPr="00363D22">
        <w:t>(для тех, кто формирует только страховую пенсию).</w:t>
      </w:r>
    </w:p>
    <w:p w14:paraId="2837A09B" w14:textId="77777777" w:rsidR="00363D22" w:rsidRPr="00363D22" w:rsidRDefault="00363D22" w:rsidP="00363D22">
      <w:r w:rsidRPr="00363D22">
        <w:t>Сценарий 1. Работаем 35–40 лет (как большинство)</w:t>
      </w:r>
    </w:p>
    <w:p w14:paraId="79191D35" w14:textId="77777777" w:rsidR="00363D22" w:rsidRPr="00363D22" w:rsidRDefault="00363D22" w:rsidP="00363D22">
      <w:r w:rsidRPr="00363D22">
        <w:t>Если у женщины стаж 37 лет, а у мужчины 42, то для получения 258 баллов нужно набирать в среднем 6–7 баллов в год. Это соответствует зарплате примерно в 1,5–2 средних по стране.</w:t>
      </w:r>
    </w:p>
    <w:p w14:paraId="53827313" w14:textId="77777777" w:rsidR="00363D22" w:rsidRPr="00363D22" w:rsidRDefault="00363D22" w:rsidP="00363D22">
      <w:r w:rsidRPr="00363D22">
        <w:t>Сценарий 2. Работаем 10 лет (о котором говорит эксперт)</w:t>
      </w:r>
    </w:p>
    <w:p w14:paraId="4E8588E0" w14:textId="77777777" w:rsidR="00363D22" w:rsidRPr="00363D22" w:rsidRDefault="00363D22" w:rsidP="00363D22">
      <w:r w:rsidRPr="00363D22">
        <w:t>Если накопить 258 баллов за 10 лет, нужно получать 25,8 балла в год. Но это физически невозможно: годовой максимум — 10 баллов. Значит, 10 лет — слишком короткий срок для такой пенсии, если только вы не миллионер, который платит взносы сам.</w:t>
      </w:r>
    </w:p>
    <w:p w14:paraId="73E0E592" w14:textId="77777777" w:rsidR="00363D22" w:rsidRPr="00363D22" w:rsidRDefault="00363D22" w:rsidP="00363D22">
      <w:r w:rsidRPr="00363D22">
        <w:t>Сценарий 3. Работаем 20–25 лет</w:t>
      </w:r>
    </w:p>
    <w:p w14:paraId="15D3F6F8" w14:textId="77777777" w:rsidR="00363D22" w:rsidRPr="00363D22" w:rsidRDefault="00363D22" w:rsidP="00363D22">
      <w:r w:rsidRPr="00363D22">
        <w:t>Это более реально:</w:t>
      </w:r>
    </w:p>
    <w:p w14:paraId="7FB65557" w14:textId="77777777" w:rsidR="00363D22" w:rsidRPr="00363D22" w:rsidRDefault="00363D22" w:rsidP="00363D22">
      <w:pPr>
        <w:numPr>
          <w:ilvl w:val="0"/>
          <w:numId w:val="33"/>
        </w:numPr>
      </w:pPr>
      <w:r w:rsidRPr="00363D22">
        <w:t>258 / 20 = 12,9 балла в год — выше максимума.</w:t>
      </w:r>
    </w:p>
    <w:p w14:paraId="10F4F53A" w14:textId="77777777" w:rsidR="00363D22" w:rsidRPr="00363D22" w:rsidRDefault="00363D22" w:rsidP="00363D22">
      <w:pPr>
        <w:numPr>
          <w:ilvl w:val="0"/>
          <w:numId w:val="33"/>
        </w:numPr>
      </w:pPr>
      <w:r w:rsidRPr="00363D22">
        <w:t>258 / 25 = 10,3 балла в год — почти предел.</w:t>
      </w:r>
    </w:p>
    <w:p w14:paraId="207066E6" w14:textId="77777777" w:rsidR="00363D22" w:rsidRPr="00363D22" w:rsidRDefault="00363D22" w:rsidP="00363D22">
      <w:r w:rsidRPr="00363D22">
        <w:t>Реалистичный расчёт:</w:t>
      </w:r>
      <w:r w:rsidRPr="00363D22">
        <w:rPr>
          <w:lang w:val="en-US"/>
        </w:rPr>
        <w:t> </w:t>
      </w:r>
      <w:r w:rsidRPr="00363D22">
        <w:t>чтобы за 25 лет работы (например, с 40 до 65) накопить 258 баллов, нужно получать стабильно максимальную зарплату, с которой идут максимальные взносы.</w:t>
      </w:r>
    </w:p>
    <w:p w14:paraId="13283B35" w14:textId="77777777" w:rsidR="00363D22" w:rsidRPr="00363D22" w:rsidRDefault="00363D22" w:rsidP="00363D22">
      <w:r w:rsidRPr="00363D22">
        <w:lastRenderedPageBreak/>
        <w:t>В 2026 году предельная база для начисления страховых взносов составляет 2 759 000 рублей в год или около 230 000 рублей в месяц. Если ваша зарплата выше, взносы идут по пониженной ставке, и баллы выше максимума не начисляются.</w:t>
      </w:r>
    </w:p>
    <w:p w14:paraId="097415D5" w14:textId="77777777" w:rsidR="00363D22" w:rsidRPr="00363D22" w:rsidRDefault="00363D22" w:rsidP="00363D22">
      <w:r w:rsidRPr="00363D22">
        <w:t>Таким образом, для пенсии в 50 000 рублей вам нужно:</w:t>
      </w:r>
    </w:p>
    <w:p w14:paraId="45763AFC" w14:textId="77777777" w:rsidR="00363D22" w:rsidRPr="00363D22" w:rsidRDefault="00363D22" w:rsidP="00363D22">
      <w:pPr>
        <w:numPr>
          <w:ilvl w:val="0"/>
          <w:numId w:val="34"/>
        </w:numPr>
      </w:pPr>
      <w:r w:rsidRPr="00363D22">
        <w:t>иметь стаж не менее 25–30 лет;</w:t>
      </w:r>
    </w:p>
    <w:p w14:paraId="63C1AEA2" w14:textId="77777777" w:rsidR="00363D22" w:rsidRPr="00363D22" w:rsidRDefault="00363D22" w:rsidP="00363D22">
      <w:pPr>
        <w:numPr>
          <w:ilvl w:val="0"/>
          <w:numId w:val="34"/>
        </w:numPr>
      </w:pPr>
      <w:r w:rsidRPr="00363D22">
        <w:t>иметь зарплату не ниже 200 000 рублей в месяц (в ценах 2026 года) в течение большей части этого срока;</w:t>
      </w:r>
    </w:p>
    <w:p w14:paraId="18557BEF" w14:textId="77777777" w:rsidR="00363D22" w:rsidRPr="00363D22" w:rsidRDefault="00363D22" w:rsidP="00363D22">
      <w:pPr>
        <w:numPr>
          <w:ilvl w:val="0"/>
          <w:numId w:val="34"/>
        </w:numPr>
      </w:pPr>
      <w:r w:rsidRPr="00363D22">
        <w:t>выйти на пенсию не раньше чем через 25 лет.</w:t>
      </w:r>
    </w:p>
    <w:p w14:paraId="228035B3" w14:textId="77777777" w:rsidR="00363D22" w:rsidRPr="00363D22" w:rsidRDefault="003757F3" w:rsidP="00363D22">
      <w:pPr>
        <w:rPr>
          <w:lang w:val="en-US"/>
        </w:rPr>
      </w:pPr>
      <w:r>
        <w:rPr>
          <w:noProof/>
          <w:lang w:val="en-US"/>
        </w:rPr>
        <w:pict w14:anchorId="0ED8CC2E">
          <v:rect id="_x0000_i1027" alt="" style="width:453.5pt;height:.05pt;mso-width-percent:0;mso-height-percent:0;mso-width-percent:0;mso-height-percent:0" o:hrpct="969" o:hrstd="t" o:hr="t" fillcolor="#a0a0a0" stroked="f"/>
        </w:pict>
      </w:r>
    </w:p>
    <w:p w14:paraId="2B98DE82" w14:textId="77777777" w:rsidR="00363D22" w:rsidRPr="00DE7F7E" w:rsidRDefault="00363D22" w:rsidP="00363D22">
      <w:r w:rsidRPr="00DE7F7E">
        <w:t>Почему большинству это недоступно?</w:t>
      </w:r>
    </w:p>
    <w:p w14:paraId="229CE9D6" w14:textId="77777777" w:rsidR="00363D22" w:rsidRPr="00DE7F7E" w:rsidRDefault="00363D22" w:rsidP="00363D22">
      <w:r w:rsidRPr="00DE7F7E">
        <w:t>Ольга Епифанова абсолютно права, когда говорит, что «реальные возможности большинства граждан далеки от этого уровня». Средняя зарплата в России в 2026 году — около 85–90 тысяч рублей. При таком доходе и стандартном стаже в 30–35 лет пенсия будет в районе 25–30 тысяч рублей.</w:t>
      </w:r>
    </w:p>
    <w:p w14:paraId="78C36A97" w14:textId="77777777" w:rsidR="00363D22" w:rsidRPr="00363D22" w:rsidRDefault="00363D22" w:rsidP="00363D22">
      <w:pPr>
        <w:rPr>
          <w:lang w:val="en-US"/>
        </w:rPr>
      </w:pPr>
      <w:r w:rsidRPr="00DE7F7E">
        <w:t xml:space="preserve">Эксперт также указывает на необходимость глубокой реформы пенсионной системы. Нынешние параметры действительно не позволяют человеку со средней зарплатой рассчитывать на пенсию в два раза выше средней. </w:t>
      </w:r>
      <w:r w:rsidRPr="00363D22">
        <w:rPr>
          <w:lang w:val="en-US"/>
        </w:rPr>
        <w:t>Для этого нужно либо:</w:t>
      </w:r>
    </w:p>
    <w:p w14:paraId="7BDD175E" w14:textId="77777777" w:rsidR="00363D22" w:rsidRPr="00DE7F7E" w:rsidRDefault="00363D22" w:rsidP="00363D22">
      <w:pPr>
        <w:numPr>
          <w:ilvl w:val="0"/>
          <w:numId w:val="35"/>
        </w:numPr>
      </w:pPr>
      <w:r w:rsidRPr="00DE7F7E">
        <w:t>значительно повысить страховые взносы (ударит по бизнесу);</w:t>
      </w:r>
    </w:p>
    <w:p w14:paraId="6BD65C5E" w14:textId="77777777" w:rsidR="00363D22" w:rsidRPr="00DE7F7E" w:rsidRDefault="00363D22" w:rsidP="00363D22">
      <w:pPr>
        <w:numPr>
          <w:ilvl w:val="0"/>
          <w:numId w:val="35"/>
        </w:numPr>
      </w:pPr>
      <w:r w:rsidRPr="00DE7F7E">
        <w:t>увеличить трансферты из бюджета (ударит по налогоплательщикам);</w:t>
      </w:r>
    </w:p>
    <w:p w14:paraId="19A27FA8" w14:textId="77777777" w:rsidR="00363D22" w:rsidRPr="00DE7F7E" w:rsidRDefault="00363D22" w:rsidP="00363D22">
      <w:pPr>
        <w:numPr>
          <w:ilvl w:val="0"/>
          <w:numId w:val="35"/>
        </w:numPr>
      </w:pPr>
      <w:r w:rsidRPr="00DE7F7E">
        <w:t>изменить формулу начисления баллов (грозит дефицитом бюджета СФР).</w:t>
      </w:r>
    </w:p>
    <w:p w14:paraId="0A080D1A" w14:textId="77777777" w:rsidR="00363D22" w:rsidRPr="00363D22" w:rsidRDefault="003757F3" w:rsidP="00363D22">
      <w:pPr>
        <w:rPr>
          <w:lang w:val="en-US"/>
        </w:rPr>
      </w:pPr>
      <w:r>
        <w:rPr>
          <w:noProof/>
          <w:lang w:val="en-US"/>
        </w:rPr>
        <w:pict w14:anchorId="383B52FA">
          <v:rect id="_x0000_i1028" alt="" style="width:453.5pt;height:.05pt;mso-width-percent:0;mso-height-percent:0;mso-width-percent:0;mso-height-percent:0" o:hrpct="969" o:hrstd="t" o:hr="t" fillcolor="#a0a0a0" stroked="f"/>
        </w:pict>
      </w:r>
    </w:p>
    <w:p w14:paraId="71EB5358" w14:textId="77777777" w:rsidR="00363D22" w:rsidRPr="00DE7F7E" w:rsidRDefault="00363D22" w:rsidP="00363D22">
      <w:r w:rsidRPr="00DE7F7E">
        <w:t>Что делать простому человеку, чтобы приблизиться к мечте?</w:t>
      </w:r>
    </w:p>
    <w:p w14:paraId="6BE939F2" w14:textId="77777777" w:rsidR="00363D22" w:rsidRPr="00DE7F7E" w:rsidRDefault="00363D22" w:rsidP="00363D22">
      <w:r w:rsidRPr="00DE7F7E">
        <w:t>Несмотря на сложность системы, закон даёт несколько легальных инструментов для увеличения будущей пенсии.</w:t>
      </w:r>
    </w:p>
    <w:p w14:paraId="6D60F72A" w14:textId="77777777" w:rsidR="00363D22" w:rsidRPr="00363D22" w:rsidRDefault="00363D22" w:rsidP="00363D22">
      <w:pPr>
        <w:rPr>
          <w:lang w:val="en-US"/>
        </w:rPr>
      </w:pPr>
      <w:r w:rsidRPr="00363D22">
        <w:rPr>
          <w:lang w:val="en-US"/>
        </w:rPr>
        <w:t>1. Легальные способы в рамках ОПС</w:t>
      </w:r>
    </w:p>
    <w:p w14:paraId="3BF70902" w14:textId="77777777" w:rsidR="00363D22" w:rsidRPr="00DE7F7E" w:rsidRDefault="00363D22" w:rsidP="00363D22">
      <w:pPr>
        <w:numPr>
          <w:ilvl w:val="0"/>
          <w:numId w:val="36"/>
        </w:numPr>
      </w:pPr>
      <w:r w:rsidRPr="00DE7F7E">
        <w:t>Высокая «белая» зарплата</w:t>
      </w:r>
      <w:r w:rsidRPr="00363D22">
        <w:rPr>
          <w:lang w:val="en-US"/>
        </w:rPr>
        <w:t> </w:t>
      </w:r>
      <w:r w:rsidRPr="00DE7F7E">
        <w:t>— чем больше официальный доход, тем больше взносов и баллов.</w:t>
      </w:r>
    </w:p>
    <w:p w14:paraId="0F216A38" w14:textId="77777777" w:rsidR="00363D22" w:rsidRPr="00DE7F7E" w:rsidRDefault="00363D22" w:rsidP="00363D22">
      <w:pPr>
        <w:numPr>
          <w:ilvl w:val="0"/>
          <w:numId w:val="36"/>
        </w:numPr>
      </w:pPr>
      <w:r w:rsidRPr="00DE7F7E">
        <w:t>Длительный стаж</w:t>
      </w:r>
      <w:r w:rsidRPr="00363D22">
        <w:rPr>
          <w:lang w:val="en-US"/>
        </w:rPr>
        <w:t> </w:t>
      </w:r>
      <w:r w:rsidRPr="00DE7F7E">
        <w:t>— каждый год работы добавляет баллы.</w:t>
      </w:r>
    </w:p>
    <w:p w14:paraId="0FF4ADAE" w14:textId="77777777" w:rsidR="00363D22" w:rsidRPr="00DE7F7E" w:rsidRDefault="00363D22" w:rsidP="00363D22">
      <w:pPr>
        <w:numPr>
          <w:ilvl w:val="0"/>
          <w:numId w:val="36"/>
        </w:numPr>
      </w:pPr>
      <w:r w:rsidRPr="00DE7F7E">
        <w:t>Отсрочка выхода на пенсию</w:t>
      </w:r>
      <w:r w:rsidRPr="00363D22">
        <w:rPr>
          <w:lang w:val="en-US"/>
        </w:rPr>
        <w:t> </w:t>
      </w:r>
      <w:r w:rsidRPr="00DE7F7E">
        <w:t>— если поработать лишние 2–3 года после наступления пенсионного возраста, коэффициенты увеличат пенсию на 15–20%.</w:t>
      </w:r>
    </w:p>
    <w:p w14:paraId="38B79CB1" w14:textId="77777777" w:rsidR="00363D22" w:rsidRPr="00DE7F7E" w:rsidRDefault="00363D22" w:rsidP="00363D22">
      <w:pPr>
        <w:numPr>
          <w:ilvl w:val="0"/>
          <w:numId w:val="36"/>
        </w:numPr>
      </w:pPr>
      <w:r w:rsidRPr="00DE7F7E">
        <w:t>Проверка лицевого счёта</w:t>
      </w:r>
      <w:r w:rsidRPr="00363D22">
        <w:rPr>
          <w:lang w:val="en-US"/>
        </w:rPr>
        <w:t> </w:t>
      </w:r>
      <w:r w:rsidRPr="00DE7F7E">
        <w:t>— регулярно запрашивайте выписку на Госуслугах, чтобы убедиться, что все периоды учтены.</w:t>
      </w:r>
    </w:p>
    <w:p w14:paraId="7702F9C8" w14:textId="77777777" w:rsidR="00363D22" w:rsidRPr="00DE7F7E" w:rsidRDefault="00363D22" w:rsidP="00363D22">
      <w:r w:rsidRPr="00DE7F7E">
        <w:t>2. Негосударственное пенсионное обеспечение и Программа долгосрочных сбережений</w:t>
      </w:r>
    </w:p>
    <w:p w14:paraId="4835526F" w14:textId="77777777" w:rsidR="00363D22" w:rsidRPr="00DE7F7E" w:rsidRDefault="00363D22" w:rsidP="00363D22">
      <w:r w:rsidRPr="00DE7F7E">
        <w:t>С 2024 года в России действует Программа долгосрочных сбережений (ПДС) — добровольный инструмент, где вы сами копите на пенсию, а государство софинансирует взносы (до 36 000 рублей в год).</w:t>
      </w:r>
    </w:p>
    <w:p w14:paraId="40A85201" w14:textId="77777777" w:rsidR="00363D22" w:rsidRPr="00363D22" w:rsidRDefault="00363D22" w:rsidP="00363D22">
      <w:pPr>
        <w:rPr>
          <w:lang w:val="en-US"/>
        </w:rPr>
      </w:pPr>
      <w:r w:rsidRPr="00363D22">
        <w:rPr>
          <w:lang w:val="en-US"/>
        </w:rPr>
        <w:t>Как работает:</w:t>
      </w:r>
    </w:p>
    <w:p w14:paraId="145EB680" w14:textId="77777777" w:rsidR="00363D22" w:rsidRPr="00363D22" w:rsidRDefault="00363D22" w:rsidP="00363D22">
      <w:pPr>
        <w:numPr>
          <w:ilvl w:val="0"/>
          <w:numId w:val="37"/>
        </w:numPr>
        <w:rPr>
          <w:lang w:val="en-US"/>
        </w:rPr>
      </w:pPr>
      <w:r w:rsidRPr="00363D22">
        <w:rPr>
          <w:lang w:val="en-US"/>
        </w:rPr>
        <w:lastRenderedPageBreak/>
        <w:t>заключаете договор с НПФ;</w:t>
      </w:r>
    </w:p>
    <w:p w14:paraId="108C0094" w14:textId="77777777" w:rsidR="00363D22" w:rsidRPr="00DE7F7E" w:rsidRDefault="00363D22" w:rsidP="00363D22">
      <w:pPr>
        <w:numPr>
          <w:ilvl w:val="0"/>
          <w:numId w:val="37"/>
        </w:numPr>
      </w:pPr>
      <w:r w:rsidRPr="00DE7F7E">
        <w:t>вносите деньги ежемесячно или разово;</w:t>
      </w:r>
    </w:p>
    <w:p w14:paraId="65FEEA75" w14:textId="77777777" w:rsidR="00363D22" w:rsidRPr="00363D22" w:rsidRDefault="00363D22" w:rsidP="00363D22">
      <w:pPr>
        <w:numPr>
          <w:ilvl w:val="0"/>
          <w:numId w:val="37"/>
        </w:numPr>
        <w:rPr>
          <w:lang w:val="en-US"/>
        </w:rPr>
      </w:pPr>
      <w:r w:rsidRPr="00363D22">
        <w:rPr>
          <w:lang w:val="en-US"/>
        </w:rPr>
        <w:t>НПФ инвестирует средства;</w:t>
      </w:r>
    </w:p>
    <w:p w14:paraId="7F756949" w14:textId="77777777" w:rsidR="00363D22" w:rsidRPr="00DE7F7E" w:rsidRDefault="00363D22" w:rsidP="00363D22">
      <w:pPr>
        <w:numPr>
          <w:ilvl w:val="0"/>
          <w:numId w:val="37"/>
        </w:numPr>
      </w:pPr>
      <w:r w:rsidRPr="00DE7F7E">
        <w:t>по достижении пенсионного возраста (или через 15 лет участия) начинаете получать выплаты.</w:t>
      </w:r>
    </w:p>
    <w:p w14:paraId="56550D1B" w14:textId="77777777" w:rsidR="00363D22" w:rsidRPr="00DE7F7E" w:rsidRDefault="00363D22" w:rsidP="00363D22">
      <w:r w:rsidRPr="00DE7F7E">
        <w:t>Это отличный способ создать свою «вторую пенсию». Даже откладывая по 5–10 тысяч рублей в месяц, с учётом инвестиционного дохода и государственного софинансирования, за 20–30 лет можно накопить сумму, которая добавит к страховой пенсии недостающие 20–25 тысяч рублей.</w:t>
      </w:r>
    </w:p>
    <w:p w14:paraId="17E49AC1" w14:textId="77777777" w:rsidR="00363D22" w:rsidRPr="00363D22" w:rsidRDefault="003757F3" w:rsidP="00363D22">
      <w:pPr>
        <w:rPr>
          <w:lang w:val="en-US"/>
        </w:rPr>
      </w:pPr>
      <w:r>
        <w:rPr>
          <w:noProof/>
          <w:lang w:val="en-US"/>
        </w:rPr>
        <w:pict w14:anchorId="34EB25D2">
          <v:rect id="_x0000_i1029" alt="" style="width:453.5pt;height:.05pt;mso-width-percent:0;mso-height-percent:0;mso-width-percent:0;mso-height-percent:0" o:hrpct="969" o:hrstd="t" o:hr="t" fillcolor="#a0a0a0" stroked="f"/>
        </w:pict>
      </w:r>
    </w:p>
    <w:p w14:paraId="38119EB4" w14:textId="77777777" w:rsidR="00363D22" w:rsidRPr="00DE7F7E" w:rsidRDefault="00363D22" w:rsidP="00363D22">
      <w:r w:rsidRPr="00DE7F7E">
        <w:t>Таблица: примерные ориентиры по зарплате и пенсии</w:t>
      </w:r>
    </w:p>
    <w:tbl>
      <w:tblPr>
        <w:tblW w:w="12510" w:type="dxa"/>
        <w:tblCellMar>
          <w:left w:w="0" w:type="dxa"/>
          <w:right w:w="0" w:type="dxa"/>
        </w:tblCellMar>
        <w:tblLook w:val="04A0" w:firstRow="1" w:lastRow="0" w:firstColumn="1" w:lastColumn="0" w:noHBand="0" w:noVBand="1"/>
      </w:tblPr>
      <w:tblGrid>
        <w:gridCol w:w="3364"/>
        <w:gridCol w:w="2413"/>
        <w:gridCol w:w="4069"/>
        <w:gridCol w:w="2664"/>
      </w:tblGrid>
      <w:tr w:rsidR="00363D22" w:rsidRPr="00363D22" w14:paraId="76145E6C" w14:textId="77777777">
        <w:trPr>
          <w:tblHeader/>
        </w:trPr>
        <w:tc>
          <w:tcPr>
            <w:tcW w:w="0" w:type="auto"/>
            <w:tcBorders>
              <w:top w:val="nil"/>
              <w:left w:val="nil"/>
              <w:bottom w:val="nil"/>
              <w:right w:val="nil"/>
            </w:tcBorders>
            <w:shd w:val="clear" w:color="auto" w:fill="E9F2FB"/>
            <w:tcMar>
              <w:top w:w="300" w:type="dxa"/>
              <w:left w:w="150" w:type="dxa"/>
              <w:bottom w:w="300" w:type="dxa"/>
              <w:right w:w="150" w:type="dxa"/>
            </w:tcMar>
            <w:vAlign w:val="center"/>
            <w:hideMark/>
          </w:tcPr>
          <w:p w14:paraId="170228E6" w14:textId="77777777" w:rsidR="00363D22" w:rsidRPr="00363D22" w:rsidRDefault="00363D22" w:rsidP="00363D22">
            <w:pPr>
              <w:rPr>
                <w:lang w:val="en-US"/>
              </w:rPr>
            </w:pPr>
            <w:r w:rsidRPr="00363D22">
              <w:rPr>
                <w:lang w:val="en-US"/>
              </w:rPr>
              <w:t>ЕЖЕМЕСЯЧНАЯ ЗАРПЛАТА, РУБ.</w:t>
            </w:r>
          </w:p>
        </w:tc>
        <w:tc>
          <w:tcPr>
            <w:tcW w:w="0" w:type="auto"/>
            <w:tcBorders>
              <w:top w:val="nil"/>
              <w:left w:val="nil"/>
              <w:bottom w:val="nil"/>
              <w:right w:val="nil"/>
            </w:tcBorders>
            <w:shd w:val="clear" w:color="auto" w:fill="E9F2FB"/>
            <w:tcMar>
              <w:top w:w="300" w:type="dxa"/>
              <w:left w:w="150" w:type="dxa"/>
              <w:bottom w:w="300" w:type="dxa"/>
              <w:right w:w="150" w:type="dxa"/>
            </w:tcMar>
            <w:vAlign w:val="center"/>
            <w:hideMark/>
          </w:tcPr>
          <w:p w14:paraId="48E7BA4C" w14:textId="77777777" w:rsidR="00363D22" w:rsidRPr="00363D22" w:rsidRDefault="00363D22" w:rsidP="00363D22">
            <w:pPr>
              <w:rPr>
                <w:lang w:val="en-US"/>
              </w:rPr>
            </w:pPr>
            <w:r w:rsidRPr="00363D22">
              <w:rPr>
                <w:lang w:val="en-US"/>
              </w:rPr>
              <w:t>ГОДОВОЙ ДОХОД, РУБ.</w:t>
            </w:r>
          </w:p>
        </w:tc>
        <w:tc>
          <w:tcPr>
            <w:tcW w:w="0" w:type="auto"/>
            <w:tcBorders>
              <w:top w:val="nil"/>
              <w:left w:val="nil"/>
              <w:bottom w:val="nil"/>
              <w:right w:val="nil"/>
            </w:tcBorders>
            <w:shd w:val="clear" w:color="auto" w:fill="E9F2FB"/>
            <w:tcMar>
              <w:top w:w="300" w:type="dxa"/>
              <w:left w:w="150" w:type="dxa"/>
              <w:bottom w:w="300" w:type="dxa"/>
              <w:right w:w="150" w:type="dxa"/>
            </w:tcMar>
            <w:vAlign w:val="center"/>
            <w:hideMark/>
          </w:tcPr>
          <w:p w14:paraId="7CE2DF08" w14:textId="77777777" w:rsidR="00363D22" w:rsidRPr="00DE7F7E" w:rsidRDefault="00363D22" w:rsidP="00363D22">
            <w:r w:rsidRPr="00DE7F7E">
              <w:t>ПРИМЕРНОЕ КОЛИЧЕСТВО БАЛЛОВ ЗА ГОД</w:t>
            </w:r>
          </w:p>
        </w:tc>
        <w:tc>
          <w:tcPr>
            <w:tcW w:w="0" w:type="auto"/>
            <w:tcBorders>
              <w:top w:val="nil"/>
              <w:left w:val="nil"/>
              <w:bottom w:val="nil"/>
              <w:right w:val="nil"/>
            </w:tcBorders>
            <w:shd w:val="clear" w:color="auto" w:fill="E9F2FB"/>
            <w:tcMar>
              <w:top w:w="300" w:type="dxa"/>
              <w:left w:w="150" w:type="dxa"/>
              <w:bottom w:w="300" w:type="dxa"/>
              <w:right w:w="150" w:type="dxa"/>
            </w:tcMar>
            <w:vAlign w:val="center"/>
            <w:hideMark/>
          </w:tcPr>
          <w:p w14:paraId="2693258D" w14:textId="77777777" w:rsidR="00363D22" w:rsidRPr="00363D22" w:rsidRDefault="00363D22" w:rsidP="00363D22">
            <w:pPr>
              <w:rPr>
                <w:lang w:val="en-US"/>
              </w:rPr>
            </w:pPr>
            <w:r w:rsidRPr="00363D22">
              <w:rPr>
                <w:lang w:val="en-US"/>
              </w:rPr>
              <w:t>ПЕНСИЯ ЧЕРЕЗ 30 ЛЕТ, РУБ.</w:t>
            </w:r>
          </w:p>
        </w:tc>
      </w:tr>
      <w:tr w:rsidR="00363D22" w:rsidRPr="00363D22" w14:paraId="37CC2ED9" w14:textId="77777777">
        <w:tc>
          <w:tcPr>
            <w:tcW w:w="0" w:type="auto"/>
            <w:tcBorders>
              <w:bottom w:val="single" w:sz="6" w:space="0" w:color="ECECEC"/>
            </w:tcBorders>
            <w:tcMar>
              <w:top w:w="150" w:type="dxa"/>
              <w:left w:w="150" w:type="dxa"/>
              <w:bottom w:w="150" w:type="dxa"/>
              <w:right w:w="150" w:type="dxa"/>
            </w:tcMar>
            <w:hideMark/>
          </w:tcPr>
          <w:p w14:paraId="06774B07" w14:textId="77777777" w:rsidR="00363D22" w:rsidRPr="00363D22" w:rsidRDefault="00363D22" w:rsidP="00363D22">
            <w:pPr>
              <w:rPr>
                <w:lang w:val="en-US"/>
              </w:rPr>
            </w:pPr>
            <w:r w:rsidRPr="00363D22">
              <w:rPr>
                <w:lang w:val="en-US"/>
              </w:rPr>
              <w:t>50 000</w:t>
            </w:r>
          </w:p>
        </w:tc>
        <w:tc>
          <w:tcPr>
            <w:tcW w:w="0" w:type="auto"/>
            <w:tcBorders>
              <w:bottom w:val="single" w:sz="6" w:space="0" w:color="ECECEC"/>
            </w:tcBorders>
            <w:tcMar>
              <w:top w:w="150" w:type="dxa"/>
              <w:left w:w="150" w:type="dxa"/>
              <w:bottom w:w="150" w:type="dxa"/>
              <w:right w:w="150" w:type="dxa"/>
            </w:tcMar>
            <w:hideMark/>
          </w:tcPr>
          <w:p w14:paraId="2985ED56" w14:textId="77777777" w:rsidR="00363D22" w:rsidRPr="00363D22" w:rsidRDefault="00363D22" w:rsidP="00363D22">
            <w:pPr>
              <w:rPr>
                <w:lang w:val="en-US"/>
              </w:rPr>
            </w:pPr>
            <w:r w:rsidRPr="00363D22">
              <w:rPr>
                <w:lang w:val="en-US"/>
              </w:rPr>
              <w:t>600 000</w:t>
            </w:r>
          </w:p>
        </w:tc>
        <w:tc>
          <w:tcPr>
            <w:tcW w:w="0" w:type="auto"/>
            <w:tcBorders>
              <w:bottom w:val="single" w:sz="6" w:space="0" w:color="ECECEC"/>
            </w:tcBorders>
            <w:tcMar>
              <w:top w:w="150" w:type="dxa"/>
              <w:left w:w="150" w:type="dxa"/>
              <w:bottom w:w="150" w:type="dxa"/>
              <w:right w:w="150" w:type="dxa"/>
            </w:tcMar>
            <w:hideMark/>
          </w:tcPr>
          <w:p w14:paraId="11EED303" w14:textId="77777777" w:rsidR="00363D22" w:rsidRPr="00363D22" w:rsidRDefault="00363D22" w:rsidP="00363D22">
            <w:pPr>
              <w:rPr>
                <w:lang w:val="en-US"/>
              </w:rPr>
            </w:pPr>
            <w:r w:rsidRPr="00363D22">
              <w:rPr>
                <w:lang w:val="en-US"/>
              </w:rPr>
              <w:t>3,5</w:t>
            </w:r>
          </w:p>
        </w:tc>
        <w:tc>
          <w:tcPr>
            <w:tcW w:w="0" w:type="auto"/>
            <w:tcBorders>
              <w:bottom w:val="single" w:sz="6" w:space="0" w:color="ECECEC"/>
            </w:tcBorders>
            <w:tcMar>
              <w:top w:w="150" w:type="dxa"/>
              <w:left w:w="150" w:type="dxa"/>
              <w:bottom w:w="150" w:type="dxa"/>
              <w:right w:w="150" w:type="dxa"/>
            </w:tcMar>
            <w:hideMark/>
          </w:tcPr>
          <w:p w14:paraId="1221DA9B" w14:textId="77777777" w:rsidR="00363D22" w:rsidRPr="00363D22" w:rsidRDefault="00363D22" w:rsidP="00363D22">
            <w:pPr>
              <w:rPr>
                <w:lang w:val="en-US"/>
              </w:rPr>
            </w:pPr>
            <w:r w:rsidRPr="00363D22">
              <w:rPr>
                <w:lang w:val="en-US"/>
              </w:rPr>
              <w:t>~18 000</w:t>
            </w:r>
          </w:p>
        </w:tc>
      </w:tr>
      <w:tr w:rsidR="00363D22" w:rsidRPr="00363D22" w14:paraId="68958647" w14:textId="77777777">
        <w:tc>
          <w:tcPr>
            <w:tcW w:w="0" w:type="auto"/>
            <w:tcBorders>
              <w:bottom w:val="single" w:sz="6" w:space="0" w:color="ECECEC"/>
            </w:tcBorders>
            <w:tcMar>
              <w:top w:w="150" w:type="dxa"/>
              <w:left w:w="150" w:type="dxa"/>
              <w:bottom w:w="150" w:type="dxa"/>
              <w:right w:w="150" w:type="dxa"/>
            </w:tcMar>
            <w:hideMark/>
          </w:tcPr>
          <w:p w14:paraId="2F2DF9B3" w14:textId="77777777" w:rsidR="00363D22" w:rsidRPr="00363D22" w:rsidRDefault="00363D22" w:rsidP="00363D22">
            <w:pPr>
              <w:rPr>
                <w:lang w:val="en-US"/>
              </w:rPr>
            </w:pPr>
            <w:r w:rsidRPr="00363D22">
              <w:rPr>
                <w:lang w:val="en-US"/>
              </w:rPr>
              <w:t>85 000</w:t>
            </w:r>
          </w:p>
        </w:tc>
        <w:tc>
          <w:tcPr>
            <w:tcW w:w="0" w:type="auto"/>
            <w:tcBorders>
              <w:bottom w:val="single" w:sz="6" w:space="0" w:color="ECECEC"/>
            </w:tcBorders>
            <w:tcMar>
              <w:top w:w="150" w:type="dxa"/>
              <w:left w:w="150" w:type="dxa"/>
              <w:bottom w:w="150" w:type="dxa"/>
              <w:right w:w="150" w:type="dxa"/>
            </w:tcMar>
            <w:hideMark/>
          </w:tcPr>
          <w:p w14:paraId="11D10AB7" w14:textId="77777777" w:rsidR="00363D22" w:rsidRPr="00363D22" w:rsidRDefault="00363D22" w:rsidP="00363D22">
            <w:pPr>
              <w:rPr>
                <w:lang w:val="en-US"/>
              </w:rPr>
            </w:pPr>
            <w:r w:rsidRPr="00363D22">
              <w:rPr>
                <w:lang w:val="en-US"/>
              </w:rPr>
              <w:t>1 020 000</w:t>
            </w:r>
          </w:p>
        </w:tc>
        <w:tc>
          <w:tcPr>
            <w:tcW w:w="0" w:type="auto"/>
            <w:tcBorders>
              <w:bottom w:val="single" w:sz="6" w:space="0" w:color="ECECEC"/>
            </w:tcBorders>
            <w:tcMar>
              <w:top w:w="150" w:type="dxa"/>
              <w:left w:w="150" w:type="dxa"/>
              <w:bottom w:w="150" w:type="dxa"/>
              <w:right w:w="150" w:type="dxa"/>
            </w:tcMar>
            <w:hideMark/>
          </w:tcPr>
          <w:p w14:paraId="1B94DB49" w14:textId="77777777" w:rsidR="00363D22" w:rsidRPr="00363D22" w:rsidRDefault="00363D22" w:rsidP="00363D22">
            <w:pPr>
              <w:rPr>
                <w:lang w:val="en-US"/>
              </w:rPr>
            </w:pPr>
            <w:r w:rsidRPr="00363D22">
              <w:rPr>
                <w:lang w:val="en-US"/>
              </w:rPr>
              <w:t>6,0</w:t>
            </w:r>
          </w:p>
        </w:tc>
        <w:tc>
          <w:tcPr>
            <w:tcW w:w="0" w:type="auto"/>
            <w:tcBorders>
              <w:bottom w:val="single" w:sz="6" w:space="0" w:color="ECECEC"/>
            </w:tcBorders>
            <w:tcMar>
              <w:top w:w="150" w:type="dxa"/>
              <w:left w:w="150" w:type="dxa"/>
              <w:bottom w:w="150" w:type="dxa"/>
              <w:right w:w="150" w:type="dxa"/>
            </w:tcMar>
            <w:hideMark/>
          </w:tcPr>
          <w:p w14:paraId="38AD39F7" w14:textId="77777777" w:rsidR="00363D22" w:rsidRPr="00363D22" w:rsidRDefault="00363D22" w:rsidP="00363D22">
            <w:pPr>
              <w:rPr>
                <w:lang w:val="en-US"/>
              </w:rPr>
            </w:pPr>
            <w:r w:rsidRPr="00363D22">
              <w:rPr>
                <w:lang w:val="en-US"/>
              </w:rPr>
              <w:t>~28 000</w:t>
            </w:r>
          </w:p>
        </w:tc>
      </w:tr>
      <w:tr w:rsidR="00363D22" w:rsidRPr="00363D22" w14:paraId="57310183" w14:textId="77777777">
        <w:tc>
          <w:tcPr>
            <w:tcW w:w="0" w:type="auto"/>
            <w:tcBorders>
              <w:bottom w:val="single" w:sz="6" w:space="0" w:color="ECECEC"/>
            </w:tcBorders>
            <w:tcMar>
              <w:top w:w="150" w:type="dxa"/>
              <w:left w:w="150" w:type="dxa"/>
              <w:bottom w:w="150" w:type="dxa"/>
              <w:right w:w="150" w:type="dxa"/>
            </w:tcMar>
            <w:hideMark/>
          </w:tcPr>
          <w:p w14:paraId="4B4D51EC" w14:textId="77777777" w:rsidR="00363D22" w:rsidRPr="00363D22" w:rsidRDefault="00363D22" w:rsidP="00363D22">
            <w:pPr>
              <w:rPr>
                <w:lang w:val="en-US"/>
              </w:rPr>
            </w:pPr>
            <w:r w:rsidRPr="00363D22">
              <w:rPr>
                <w:lang w:val="en-US"/>
              </w:rPr>
              <w:t>120 000</w:t>
            </w:r>
          </w:p>
        </w:tc>
        <w:tc>
          <w:tcPr>
            <w:tcW w:w="0" w:type="auto"/>
            <w:tcBorders>
              <w:bottom w:val="single" w:sz="6" w:space="0" w:color="ECECEC"/>
            </w:tcBorders>
            <w:tcMar>
              <w:top w:w="150" w:type="dxa"/>
              <w:left w:w="150" w:type="dxa"/>
              <w:bottom w:w="150" w:type="dxa"/>
              <w:right w:w="150" w:type="dxa"/>
            </w:tcMar>
            <w:hideMark/>
          </w:tcPr>
          <w:p w14:paraId="704C956F" w14:textId="77777777" w:rsidR="00363D22" w:rsidRPr="00363D22" w:rsidRDefault="00363D22" w:rsidP="00363D22">
            <w:pPr>
              <w:rPr>
                <w:lang w:val="en-US"/>
              </w:rPr>
            </w:pPr>
            <w:r w:rsidRPr="00363D22">
              <w:rPr>
                <w:lang w:val="en-US"/>
              </w:rPr>
              <w:t>1 440 000</w:t>
            </w:r>
          </w:p>
        </w:tc>
        <w:tc>
          <w:tcPr>
            <w:tcW w:w="0" w:type="auto"/>
            <w:tcBorders>
              <w:bottom w:val="single" w:sz="6" w:space="0" w:color="ECECEC"/>
            </w:tcBorders>
            <w:tcMar>
              <w:top w:w="150" w:type="dxa"/>
              <w:left w:w="150" w:type="dxa"/>
              <w:bottom w:w="150" w:type="dxa"/>
              <w:right w:w="150" w:type="dxa"/>
            </w:tcMar>
            <w:hideMark/>
          </w:tcPr>
          <w:p w14:paraId="450DC733" w14:textId="77777777" w:rsidR="00363D22" w:rsidRPr="00363D22" w:rsidRDefault="00363D22" w:rsidP="00363D22">
            <w:pPr>
              <w:rPr>
                <w:lang w:val="en-US"/>
              </w:rPr>
            </w:pPr>
            <w:r w:rsidRPr="00363D22">
              <w:rPr>
                <w:lang w:val="en-US"/>
              </w:rPr>
              <w:t>8,5</w:t>
            </w:r>
          </w:p>
        </w:tc>
        <w:tc>
          <w:tcPr>
            <w:tcW w:w="0" w:type="auto"/>
            <w:tcBorders>
              <w:bottom w:val="single" w:sz="6" w:space="0" w:color="ECECEC"/>
            </w:tcBorders>
            <w:tcMar>
              <w:top w:w="150" w:type="dxa"/>
              <w:left w:w="150" w:type="dxa"/>
              <w:bottom w:w="150" w:type="dxa"/>
              <w:right w:w="150" w:type="dxa"/>
            </w:tcMar>
            <w:hideMark/>
          </w:tcPr>
          <w:p w14:paraId="3C9FBD61" w14:textId="77777777" w:rsidR="00363D22" w:rsidRPr="00363D22" w:rsidRDefault="00363D22" w:rsidP="00363D22">
            <w:pPr>
              <w:rPr>
                <w:lang w:val="en-US"/>
              </w:rPr>
            </w:pPr>
            <w:r w:rsidRPr="00363D22">
              <w:rPr>
                <w:lang w:val="en-US"/>
              </w:rPr>
              <w:t>~37 000</w:t>
            </w:r>
          </w:p>
        </w:tc>
      </w:tr>
      <w:tr w:rsidR="00363D22" w:rsidRPr="00363D22" w14:paraId="03E7F9B7" w14:textId="77777777">
        <w:tc>
          <w:tcPr>
            <w:tcW w:w="0" w:type="auto"/>
            <w:tcBorders>
              <w:bottom w:val="single" w:sz="6" w:space="0" w:color="ECECEC"/>
            </w:tcBorders>
            <w:tcMar>
              <w:top w:w="150" w:type="dxa"/>
              <w:left w:w="150" w:type="dxa"/>
              <w:bottom w:w="150" w:type="dxa"/>
              <w:right w:w="150" w:type="dxa"/>
            </w:tcMar>
            <w:hideMark/>
          </w:tcPr>
          <w:p w14:paraId="0E13DF2D" w14:textId="77777777" w:rsidR="00363D22" w:rsidRPr="00363D22" w:rsidRDefault="00363D22" w:rsidP="00363D22">
            <w:pPr>
              <w:rPr>
                <w:lang w:val="en-US"/>
              </w:rPr>
            </w:pPr>
            <w:r w:rsidRPr="00363D22">
              <w:rPr>
                <w:lang w:val="en-US"/>
              </w:rPr>
              <w:t>200 000+</w:t>
            </w:r>
          </w:p>
        </w:tc>
        <w:tc>
          <w:tcPr>
            <w:tcW w:w="0" w:type="auto"/>
            <w:tcBorders>
              <w:bottom w:val="single" w:sz="6" w:space="0" w:color="ECECEC"/>
            </w:tcBorders>
            <w:tcMar>
              <w:top w:w="150" w:type="dxa"/>
              <w:left w:w="150" w:type="dxa"/>
              <w:bottom w:w="150" w:type="dxa"/>
              <w:right w:w="150" w:type="dxa"/>
            </w:tcMar>
            <w:hideMark/>
          </w:tcPr>
          <w:p w14:paraId="2B6579FF" w14:textId="77777777" w:rsidR="00363D22" w:rsidRPr="00363D22" w:rsidRDefault="00363D22" w:rsidP="00363D22">
            <w:pPr>
              <w:rPr>
                <w:lang w:val="en-US"/>
              </w:rPr>
            </w:pPr>
            <w:r w:rsidRPr="00363D22">
              <w:rPr>
                <w:lang w:val="en-US"/>
              </w:rPr>
              <w:t>2 400 000+</w:t>
            </w:r>
          </w:p>
        </w:tc>
        <w:tc>
          <w:tcPr>
            <w:tcW w:w="0" w:type="auto"/>
            <w:tcBorders>
              <w:bottom w:val="single" w:sz="6" w:space="0" w:color="ECECEC"/>
            </w:tcBorders>
            <w:tcMar>
              <w:top w:w="150" w:type="dxa"/>
              <w:left w:w="150" w:type="dxa"/>
              <w:bottom w:w="150" w:type="dxa"/>
              <w:right w:w="150" w:type="dxa"/>
            </w:tcMar>
            <w:hideMark/>
          </w:tcPr>
          <w:p w14:paraId="6F05EB66" w14:textId="77777777" w:rsidR="00363D22" w:rsidRPr="00363D22" w:rsidRDefault="00363D22" w:rsidP="00363D22">
            <w:pPr>
              <w:rPr>
                <w:lang w:val="en-US"/>
              </w:rPr>
            </w:pPr>
            <w:r w:rsidRPr="00363D22">
              <w:rPr>
                <w:lang w:val="en-US"/>
              </w:rPr>
              <w:t>10</w:t>
            </w:r>
          </w:p>
        </w:tc>
        <w:tc>
          <w:tcPr>
            <w:tcW w:w="0" w:type="auto"/>
            <w:tcBorders>
              <w:bottom w:val="single" w:sz="6" w:space="0" w:color="ECECEC"/>
            </w:tcBorders>
            <w:tcMar>
              <w:top w:w="150" w:type="dxa"/>
              <w:left w:w="150" w:type="dxa"/>
              <w:bottom w:w="150" w:type="dxa"/>
              <w:right w:w="150" w:type="dxa"/>
            </w:tcMar>
            <w:hideMark/>
          </w:tcPr>
          <w:p w14:paraId="512497FF" w14:textId="77777777" w:rsidR="00363D22" w:rsidRPr="00363D22" w:rsidRDefault="00363D22" w:rsidP="00363D22">
            <w:pPr>
              <w:rPr>
                <w:lang w:val="en-US"/>
              </w:rPr>
            </w:pPr>
            <w:r w:rsidRPr="00363D22">
              <w:rPr>
                <w:lang w:val="en-US"/>
              </w:rPr>
              <w:t>~45 000+</w:t>
            </w:r>
          </w:p>
        </w:tc>
      </w:tr>
    </w:tbl>
    <w:p w14:paraId="7563A06B" w14:textId="77777777" w:rsidR="00363D22" w:rsidRPr="00DE7F7E" w:rsidRDefault="00363D22" w:rsidP="00363D22">
      <w:r w:rsidRPr="00DE7F7E">
        <w:rPr>
          <w:i/>
          <w:iCs/>
        </w:rPr>
        <w:t>Расчёт приблизительный, не учитывает индексации и повышающие коэффициенты.</w:t>
      </w:r>
    </w:p>
    <w:p w14:paraId="0A0E18E4" w14:textId="77777777" w:rsidR="00363D22" w:rsidRPr="00363D22" w:rsidRDefault="003757F3" w:rsidP="00363D22">
      <w:pPr>
        <w:rPr>
          <w:lang w:val="en-US"/>
        </w:rPr>
      </w:pPr>
      <w:r>
        <w:rPr>
          <w:noProof/>
          <w:lang w:val="en-US"/>
        </w:rPr>
        <w:pict w14:anchorId="3C7276A3">
          <v:rect id="_x0000_i1030" alt="" style="width:453.5pt;height:.05pt;mso-width-percent:0;mso-height-percent:0;mso-width-percent:0;mso-height-percent:0" o:hrpct="969" o:hrstd="t" o:hr="t" fillcolor="#a0a0a0" stroked="f"/>
        </w:pict>
      </w:r>
    </w:p>
    <w:p w14:paraId="59DDAB95" w14:textId="77777777" w:rsidR="00363D22" w:rsidRPr="00DE7F7E" w:rsidRDefault="00363D22" w:rsidP="00363D22">
      <w:r w:rsidRPr="00DE7F7E">
        <w:t>Реалистичный план достижения пенсии в 50 000 рублей</w:t>
      </w:r>
    </w:p>
    <w:p w14:paraId="280C5B48" w14:textId="77777777" w:rsidR="00363D22" w:rsidRPr="00363D22" w:rsidRDefault="00363D22" w:rsidP="00363D22">
      <w:pPr>
        <w:rPr>
          <w:lang w:val="en-US"/>
        </w:rPr>
      </w:pPr>
      <w:r w:rsidRPr="00DE7F7E">
        <w:t xml:space="preserve">Допустим, вам сейчас 35 лет. Через 25–30 лет вы выйдете на пенсию. </w:t>
      </w:r>
      <w:r w:rsidRPr="00363D22">
        <w:rPr>
          <w:lang w:val="en-US"/>
        </w:rPr>
        <w:t>Вот примерный план:</w:t>
      </w:r>
    </w:p>
    <w:p w14:paraId="7D169F10" w14:textId="77777777" w:rsidR="00363D22" w:rsidRPr="00DE7F7E" w:rsidRDefault="00363D22" w:rsidP="00363D22">
      <w:pPr>
        <w:numPr>
          <w:ilvl w:val="0"/>
          <w:numId w:val="38"/>
        </w:numPr>
      </w:pPr>
      <w:r w:rsidRPr="00DE7F7E">
        <w:t>Зарплата.</w:t>
      </w:r>
      <w:r w:rsidRPr="00363D22">
        <w:rPr>
          <w:lang w:val="en-US"/>
        </w:rPr>
        <w:t> </w:t>
      </w:r>
      <w:r w:rsidRPr="00DE7F7E">
        <w:t>Стремитесь, чтобы официальный доход был не ниже средней по региону и рос. При зарплате 100 тысяч в месяц за год вы получите около 7–8 баллов. За 30 лет — 210–240 баллов. Плюс фиксированная выплата (она тоже будет индексироваться).</w:t>
      </w:r>
    </w:p>
    <w:p w14:paraId="67E114B5" w14:textId="77777777" w:rsidR="00363D22" w:rsidRPr="00DE7F7E" w:rsidRDefault="00363D22" w:rsidP="00363D22">
      <w:pPr>
        <w:numPr>
          <w:ilvl w:val="0"/>
          <w:numId w:val="38"/>
        </w:numPr>
      </w:pPr>
      <w:r w:rsidRPr="00DE7F7E">
        <w:t>Стаж.</w:t>
      </w:r>
      <w:r w:rsidRPr="00363D22">
        <w:rPr>
          <w:lang w:val="en-US"/>
        </w:rPr>
        <w:t> </w:t>
      </w:r>
      <w:r w:rsidRPr="00DE7F7E">
        <w:t>Не допускайте перерывов без необходимости. Если остаётесь без работы — вставайте на биржу (этот период идёт в стаж).</w:t>
      </w:r>
    </w:p>
    <w:p w14:paraId="40E4532C" w14:textId="77777777" w:rsidR="00363D22" w:rsidRPr="00DE7F7E" w:rsidRDefault="00363D22" w:rsidP="00363D22">
      <w:pPr>
        <w:numPr>
          <w:ilvl w:val="0"/>
          <w:numId w:val="38"/>
        </w:numPr>
      </w:pPr>
      <w:r w:rsidRPr="00DE7F7E">
        <w:t>Участие в ПДС.</w:t>
      </w:r>
      <w:r w:rsidRPr="00363D22">
        <w:rPr>
          <w:lang w:val="en-US"/>
        </w:rPr>
        <w:t> </w:t>
      </w:r>
      <w:r w:rsidRPr="00DE7F7E">
        <w:t>Открывайте счёт в НПФ и откладывайте хотя бы 5 000 рублей в месяц. С учётом софинансирования и инвестиций это может дать прибавку в 15–20 тысяч к моменту выхода на пенсию.</w:t>
      </w:r>
    </w:p>
    <w:p w14:paraId="12579CA6" w14:textId="77777777" w:rsidR="00363D22" w:rsidRPr="00363D22" w:rsidRDefault="00363D22" w:rsidP="00363D22">
      <w:pPr>
        <w:numPr>
          <w:ilvl w:val="0"/>
          <w:numId w:val="38"/>
        </w:numPr>
        <w:rPr>
          <w:lang w:val="en-US"/>
        </w:rPr>
      </w:pPr>
      <w:r w:rsidRPr="00DE7F7E">
        <w:lastRenderedPageBreak/>
        <w:t>Отсрочка.</w:t>
      </w:r>
      <w:r w:rsidRPr="00363D22">
        <w:rPr>
          <w:lang w:val="en-US"/>
        </w:rPr>
        <w:t> </w:t>
      </w:r>
      <w:r w:rsidRPr="00DE7F7E">
        <w:t xml:space="preserve">Если здоровье позволяет, поработайте лишние 2–3 года после наступления пенсионного возраста. </w:t>
      </w:r>
      <w:r w:rsidRPr="00363D22">
        <w:rPr>
          <w:lang w:val="en-US"/>
        </w:rPr>
        <w:t>Коэффициенты значительно увеличат пенсию.</w:t>
      </w:r>
    </w:p>
    <w:p w14:paraId="462141BA" w14:textId="77777777" w:rsidR="00363D22" w:rsidRPr="00DE7F7E" w:rsidRDefault="00363D22" w:rsidP="00363D22">
      <w:pPr>
        <w:numPr>
          <w:ilvl w:val="0"/>
          <w:numId w:val="38"/>
        </w:numPr>
      </w:pPr>
      <w:r w:rsidRPr="00DE7F7E">
        <w:t>Контроль.</w:t>
      </w:r>
      <w:r w:rsidRPr="00363D22">
        <w:rPr>
          <w:lang w:val="en-US"/>
        </w:rPr>
        <w:t> </w:t>
      </w:r>
      <w:r w:rsidRPr="00DE7F7E">
        <w:t>Раз в год запрашивайте выписку из лицевого счёта на Госуслугах и проверяйте, все ли периоды учтены, правильно ли начислены баллы.</w:t>
      </w:r>
    </w:p>
    <w:p w14:paraId="04E369F8" w14:textId="77777777" w:rsidR="00363D22" w:rsidRPr="00363D22" w:rsidRDefault="003757F3" w:rsidP="00363D22">
      <w:pPr>
        <w:rPr>
          <w:lang w:val="en-US"/>
        </w:rPr>
      </w:pPr>
      <w:r>
        <w:rPr>
          <w:noProof/>
          <w:lang w:val="en-US"/>
        </w:rPr>
        <w:pict w14:anchorId="3649C0A3">
          <v:rect id="_x0000_i1031" alt="" style="width:453.5pt;height:.05pt;mso-width-percent:0;mso-height-percent:0;mso-width-percent:0;mso-height-percent:0" o:hrpct="969" o:hrstd="t" o:hr="t" fillcolor="#a0a0a0" stroked="f"/>
        </w:pict>
      </w:r>
    </w:p>
    <w:p w14:paraId="23650A10" w14:textId="77777777" w:rsidR="00363D22" w:rsidRPr="00DE7F7E" w:rsidRDefault="00363D22" w:rsidP="00363D22">
      <w:r w:rsidRPr="00DE7F7E">
        <w:t>Что в итоге</w:t>
      </w:r>
    </w:p>
    <w:p w14:paraId="763FDFC6" w14:textId="77777777" w:rsidR="00363D22" w:rsidRDefault="00363D22" w:rsidP="00363D22">
      <w:r w:rsidRPr="00DE7F7E">
        <w:t>Пенсия в 50 000 рублей — это реально. Но это цель, требующая сознательных усилий на протяжении всей жизни. Она достижима для людей с высоким официальным доходом (от 150–200 тысяч) и длительным стажем. Для остальных — это ориентир, к которому можно приблизиться, используя все доступные инструменты.</w:t>
      </w:r>
    </w:p>
    <w:p w14:paraId="2D2335DA" w14:textId="7734E422" w:rsidR="00363D22" w:rsidRPr="00363D22" w:rsidRDefault="00363D22" w:rsidP="00363D22">
      <w:r w:rsidRPr="00363D22">
        <w:t>Ольга Епифанова права: нынешняя система не идеальна и требует реформ. Но даже в её рамках у нас есть рычаги влияния. Не ждите милостей от государства — берите управление своей будущей пенсией в свои руки. Начните с малого: проверьте свой лицевой счёт и подумайте о долгосрочных сбережениях. И тогда цифра 50 000 перестанет быть абстрактной мечтой и превратится в финансовую цель с понятным планом достижения, пишет Юридический навигатор.</w:t>
      </w:r>
    </w:p>
    <w:p w14:paraId="79A6722C" w14:textId="70765732" w:rsidR="00363D22" w:rsidRPr="00363D22" w:rsidRDefault="003757F3" w:rsidP="00EA4A2C">
      <w:hyperlink r:id="rId27" w:history="1">
        <w:r w:rsidR="00363D22" w:rsidRPr="00136149">
          <w:rPr>
            <w:rStyle w:val="a3"/>
          </w:rPr>
          <w:t>https://bank.yuga.ru/newsfeed/7384/</w:t>
        </w:r>
      </w:hyperlink>
      <w:r w:rsidR="00363D22">
        <w:t xml:space="preserve"> </w:t>
      </w:r>
    </w:p>
    <w:p w14:paraId="1507A27D" w14:textId="6FEB21D1" w:rsidR="00EA4A2C" w:rsidRPr="00F03DDA" w:rsidRDefault="00F03DDA" w:rsidP="00F03DDA">
      <w:pPr>
        <w:pStyle w:val="2"/>
      </w:pPr>
      <w:bookmarkStart w:id="77" w:name="_Toc235687561"/>
      <w:r>
        <w:t>Центр поддержки предпринимательства</w:t>
      </w:r>
      <w:r w:rsidRPr="00F03DDA">
        <w:t>, 23.07.2026, Приглашаем на вебинар «Инструкция для тех, кто работает для себя: как получить максимальную пенсию»</w:t>
      </w:r>
      <w:bookmarkEnd w:id="77"/>
    </w:p>
    <w:p w14:paraId="35A64BAC" w14:textId="77777777" w:rsidR="00F03DDA" w:rsidRPr="009E167B" w:rsidRDefault="00F03DDA" w:rsidP="00F03DDA">
      <w:pPr>
        <w:pStyle w:val="3"/>
      </w:pPr>
      <w:bookmarkStart w:id="78" w:name="_Toc235687562"/>
      <w:r w:rsidRPr="009E167B">
        <w:t>23 июля 2026 года в 14.00 КУ г. Омска «Центр поддержки предпринимательства» совместно с директором офиса АО «НПФ «Будущее» в г. Омске Татьяной Карасевой в рамках стартап-школы «Старт в бизнесе» организует бесплатный вебинар «Инструкция для тех, кто работает для себя: как получить максимальную пенсию».</w:t>
      </w:r>
      <w:bookmarkEnd w:id="78"/>
    </w:p>
    <w:p w14:paraId="47B1D745" w14:textId="77777777" w:rsidR="00F03DDA" w:rsidRPr="009E167B" w:rsidRDefault="00F03DDA" w:rsidP="00F03DDA">
      <w:r w:rsidRPr="009E167B">
        <w:t>Более 10 миллионов человек, — столько самозанятых уже зарегистрировано в России. Ежедневно новый статус получают 8,5 тысяч человек. Растёт и число индивидуальных предпринимателей: по итогам прошлого года их количество превысило 4 млн. Но что ждет в будущем тех, кто сейчас выбрал «работать на себя»? Полагается ли им пенсия, как ее рассчитать и можно ли увеличить свои шансы на высокий доход за счет программы долгосрочных сбережений?</w:t>
      </w:r>
    </w:p>
    <w:p w14:paraId="0C9C42C5" w14:textId="77777777" w:rsidR="00F03DDA" w:rsidRPr="009E167B" w:rsidRDefault="00F03DDA" w:rsidP="00F03DDA">
      <w:r w:rsidRPr="009E167B">
        <w:t>Наш вебинар поможет участникам мероприятия ответить на эти и другие вопросы и выбрать лучший план для получения в будущем максимальной пенсии.</w:t>
      </w:r>
    </w:p>
    <w:p w14:paraId="61BA24BB" w14:textId="77777777" w:rsidR="00F03DDA" w:rsidRPr="009E167B" w:rsidRDefault="00F03DDA" w:rsidP="00F03DDA">
      <w:r w:rsidRPr="009E167B">
        <w:t>Данное мероприятие предназначено для начинающих предпринимателей, которые планируют открыть свой бизнес, самозанятых.</w:t>
      </w:r>
    </w:p>
    <w:p w14:paraId="7A96785F" w14:textId="7A15185C" w:rsidR="00F03DDA" w:rsidRPr="009E167B" w:rsidRDefault="003757F3" w:rsidP="00F03DDA">
      <w:hyperlink r:id="rId28" w:history="1">
        <w:r w:rsidR="00F03DDA" w:rsidRPr="00136149">
          <w:rPr>
            <w:rStyle w:val="a3"/>
          </w:rPr>
          <w:t>http://omskcpp.ru/news/view/3978</w:t>
        </w:r>
      </w:hyperlink>
    </w:p>
    <w:p w14:paraId="2DCE62F1" w14:textId="77777777" w:rsidR="00F03DDA" w:rsidRPr="009E167B" w:rsidRDefault="00F03DDA" w:rsidP="00F03DDA"/>
    <w:p w14:paraId="61C77DB8" w14:textId="77777777" w:rsidR="00111D7C" w:rsidRPr="00B8505C" w:rsidRDefault="00111D7C" w:rsidP="00111D7C">
      <w:pPr>
        <w:pStyle w:val="10"/>
      </w:pPr>
      <w:bookmarkStart w:id="79" w:name="_Toc165991074"/>
      <w:bookmarkStart w:id="80" w:name="_Toc235687563"/>
      <w:r w:rsidRPr="00B8505C">
        <w:lastRenderedPageBreak/>
        <w:t>Новости развития системы обязательного пенсионного страхования и страховой пенсии</w:t>
      </w:r>
      <w:bookmarkEnd w:id="45"/>
      <w:bookmarkEnd w:id="46"/>
      <w:bookmarkEnd w:id="47"/>
      <w:bookmarkEnd w:id="79"/>
      <w:bookmarkEnd w:id="80"/>
    </w:p>
    <w:p w14:paraId="1BF8E32B" w14:textId="77777777" w:rsidR="00FD5197" w:rsidRPr="00B8505C" w:rsidRDefault="00FD5197" w:rsidP="00FD5197">
      <w:pPr>
        <w:pStyle w:val="2"/>
      </w:pPr>
      <w:bookmarkStart w:id="81" w:name="_Toc235687564"/>
      <w:r w:rsidRPr="00B8505C">
        <w:t>Российская газета, 22.07.2026, С 1 августа Социальный фонд увеличит пенсии работающих пенсионеров</w:t>
      </w:r>
      <w:bookmarkEnd w:id="81"/>
    </w:p>
    <w:p w14:paraId="362FB7AC" w14:textId="77777777" w:rsidR="00FD5197" w:rsidRPr="00B8505C" w:rsidRDefault="00FD5197" w:rsidP="00920CAB">
      <w:pPr>
        <w:pStyle w:val="3"/>
      </w:pPr>
      <w:bookmarkStart w:id="82" w:name="_Toc235687565"/>
      <w:r w:rsidRPr="00B8505C">
        <w:t>Первого августа Социальный фонд России проведет беззаявительный перерасчет страховых пенсий работавших в 2025 году пенсионеров.</w:t>
      </w:r>
      <w:bookmarkEnd w:id="82"/>
    </w:p>
    <w:p w14:paraId="5FA60D29" w14:textId="77777777" w:rsidR="00FD5197" w:rsidRPr="00B8505C" w:rsidRDefault="00FD5197" w:rsidP="00FD5197">
      <w:r w:rsidRPr="00B8505C">
        <w:t>Корректировка выплат, как отмечают в СФР, коснется всех получателей пенсий по старости и по инвалидности, за которых в прошлом году работодатели уплачивали страховые взносы.</w:t>
      </w:r>
    </w:p>
    <w:p w14:paraId="0053C945" w14:textId="77777777" w:rsidR="00FD5197" w:rsidRPr="00B8505C" w:rsidRDefault="00FD5197" w:rsidP="00FD5197">
      <w:r w:rsidRPr="00B8505C">
        <w:t>Одновременно будут увеличены пенсии по потере кормильца, если на лицевой счет человека, в связи с утратой которого была оформлена выплата, поступили не учтенные ранее средства.</w:t>
      </w:r>
    </w:p>
    <w:p w14:paraId="295D1AB5" w14:textId="77777777" w:rsidR="00FD5197" w:rsidRPr="00B8505C" w:rsidRDefault="00FD5197" w:rsidP="00FD5197">
      <w:r w:rsidRPr="00B8505C">
        <w:t>При этом, как отметил председатель Социального фонда России Сергей Чирков, людям не нужно никуда обращаться - все необходимые выплаты будут начислены в августе автоматически в соответствии с установленным графиком.</w:t>
      </w:r>
    </w:p>
    <w:p w14:paraId="73D665E6" w14:textId="77777777" w:rsidR="00FD5197" w:rsidRPr="00B8505C" w:rsidRDefault="00FD5197" w:rsidP="00FD5197">
      <w:r w:rsidRPr="00B8505C">
        <w:t>Августовский перерасчет пенсий зависит от зарплаты пенсионера: чем она выше, тем больше будет увеличена пенсия. Максимальная прибавка составляет три пенсионных коэффициента. Уточнить количество коэффициентов можно в лицевом счете, запросив его через портал госуслуг.</w:t>
      </w:r>
    </w:p>
    <w:p w14:paraId="48755EFD" w14:textId="5EFA5BA2" w:rsidR="00FD5197" w:rsidRPr="00B8505C" w:rsidRDefault="003757F3" w:rsidP="00FD5197">
      <w:hyperlink r:id="rId29" w:history="1">
        <w:r w:rsidR="00FD5197" w:rsidRPr="00B8505C">
          <w:rPr>
            <w:rStyle w:val="a3"/>
          </w:rPr>
          <w:t>https://rg.ru/2026/07/22/s-1-avgusta-socialnyj-fond-uvelichit-pensii-rabotaiushchih-pensionerov.html</w:t>
        </w:r>
      </w:hyperlink>
      <w:r w:rsidR="00FD5197" w:rsidRPr="00B8505C">
        <w:t xml:space="preserve"> </w:t>
      </w:r>
    </w:p>
    <w:p w14:paraId="1E31942B" w14:textId="77777777" w:rsidR="00D94B19" w:rsidRPr="00B8505C" w:rsidRDefault="00D94B19" w:rsidP="00D94B19">
      <w:pPr>
        <w:pStyle w:val="2"/>
      </w:pPr>
      <w:bookmarkStart w:id="83" w:name="ф7"/>
      <w:bookmarkStart w:id="84" w:name="_Toc235687566"/>
      <w:bookmarkEnd w:id="83"/>
      <w:r w:rsidRPr="00B8505C">
        <w:t>РИА Новости, 22.07.2026, Страховые пенсии в РФ в 2027 году проиндексируют в два этапа, сообщили в Госдуме</w:t>
      </w:r>
      <w:bookmarkEnd w:id="84"/>
    </w:p>
    <w:p w14:paraId="6F0DE7D2" w14:textId="28A5B3A6" w:rsidR="00D94B19" w:rsidRPr="00B8505C" w:rsidRDefault="00D94B19" w:rsidP="00920CAB">
      <w:pPr>
        <w:pStyle w:val="3"/>
      </w:pPr>
      <w:bookmarkStart w:id="85" w:name="_Toc235687567"/>
      <w:r w:rsidRPr="00B8505C">
        <w:t>Страховые пенсии в России в 2027 году проиндексируют в два этапа - с 1 февраля будет повышение на уровень фактической инфляции, а с 1 апреля будет проведена дополнительная корректировка пенсий, сообщил РИА Новости депутат Госдумы Никита Чаплин (</w:t>
      </w:r>
      <w:r w:rsidR="00D12DBB">
        <w:t>«</w:t>
      </w:r>
      <w:r w:rsidRPr="00B8505C">
        <w:t>Единая Россия</w:t>
      </w:r>
      <w:r w:rsidR="00D12DBB">
        <w:t>»</w:t>
      </w:r>
      <w:r w:rsidRPr="00B8505C">
        <w:t>).</w:t>
      </w:r>
      <w:bookmarkEnd w:id="85"/>
    </w:p>
    <w:p w14:paraId="038357F5" w14:textId="0C267EE4" w:rsidR="00D94B19" w:rsidRPr="00B8505C" w:rsidRDefault="00D12DBB" w:rsidP="00D94B19">
      <w:r>
        <w:t>«</w:t>
      </w:r>
      <w:r w:rsidR="00D94B19" w:rsidRPr="00B8505C">
        <w:t>В 2027 году страховые пенсии будут повышать в два этапа. Первый - с 1 февраля на уровень фактической инфляции за 2026 год</w:t>
      </w:r>
      <w:r>
        <w:t>»</w:t>
      </w:r>
      <w:r w:rsidR="00D94B19" w:rsidRPr="00B8505C">
        <w:t>, - сказал РИА Новости Чаплин.</w:t>
      </w:r>
    </w:p>
    <w:p w14:paraId="60D1FE6F" w14:textId="77777777" w:rsidR="00D94B19" w:rsidRPr="00B8505C" w:rsidRDefault="00D94B19" w:rsidP="00D94B19">
      <w:r w:rsidRPr="00B8505C">
        <w:t>Второй этап индексации, по его словам, ожидается с 1 апреля. Депутат отметил, что дополнительная корректировка будет проведена с учетом доходов Социального фонда.</w:t>
      </w:r>
    </w:p>
    <w:p w14:paraId="3278A21C" w14:textId="7606253D" w:rsidR="00D94B19" w:rsidRDefault="003757F3" w:rsidP="00D94B19">
      <w:hyperlink r:id="rId30" w:history="1">
        <w:r w:rsidR="00D94B19" w:rsidRPr="00B8505C">
          <w:rPr>
            <w:rStyle w:val="a3"/>
          </w:rPr>
          <w:t>https://ria.ru/20260722/gosduma-2106141403.html</w:t>
        </w:r>
      </w:hyperlink>
      <w:r w:rsidR="00D94B19" w:rsidRPr="00B8505C">
        <w:t xml:space="preserve"> </w:t>
      </w:r>
    </w:p>
    <w:p w14:paraId="2C6F6E43" w14:textId="77777777" w:rsidR="00630E64" w:rsidRDefault="00630E64" w:rsidP="00630E64">
      <w:pPr>
        <w:pStyle w:val="2"/>
      </w:pPr>
      <w:bookmarkStart w:id="86" w:name="_Toc235687568"/>
      <w:r>
        <w:lastRenderedPageBreak/>
        <w:t>RT, 22.07.2026, Депутат Говырин: уход за пожилым родственником идёт в стаж</w:t>
      </w:r>
      <w:bookmarkEnd w:id="86"/>
    </w:p>
    <w:p w14:paraId="49E5BED4" w14:textId="77777777" w:rsidR="00630E64" w:rsidRDefault="00630E64" w:rsidP="00920CAB">
      <w:pPr>
        <w:pStyle w:val="3"/>
      </w:pPr>
      <w:bookmarkStart w:id="87" w:name="_Toc235687569"/>
      <w:r>
        <w:t>Россиянин вправе оформить уход за родственником старше 80 лет либо инвалидом первой группы, рассказал в беседе с RT член комитета Госдумы по малому и среднему предпринимательству Алексей Говырин.</w:t>
      </w:r>
      <w:bookmarkEnd w:id="87"/>
    </w:p>
    <w:p w14:paraId="0DD6B797" w14:textId="6647763F" w:rsidR="00630E64" w:rsidRDefault="00D12DBB" w:rsidP="00630E64">
      <w:r>
        <w:t>«</w:t>
      </w:r>
      <w:r w:rsidR="00630E64">
        <w:t>Оформить уход вправе трудоспособный неработающий человек от 14 лет, у которого нет своего заработка и статуса индивидуального предпринимателя. Ухаживать за своим родителем можно независимо от того, проживаете вместе или раздельно</w:t>
      </w:r>
      <w:r>
        <w:t>»</w:t>
      </w:r>
      <w:r w:rsidR="00630E64">
        <w:t>, - поделился он.</w:t>
      </w:r>
    </w:p>
    <w:p w14:paraId="014DD6E7" w14:textId="77777777" w:rsidR="00630E64" w:rsidRDefault="00630E64" w:rsidP="00630E64">
      <w:r>
        <w:t>По его словам, за пожилым старше 80 лет и за инвалидом первой группы уход оформляется по одинаковым правилам.</w:t>
      </w:r>
    </w:p>
    <w:p w14:paraId="223A147E" w14:textId="6EF2B3A8" w:rsidR="00630E64" w:rsidRDefault="00D12DBB" w:rsidP="00630E64">
      <w:r>
        <w:t>«</w:t>
      </w:r>
      <w:r w:rsidR="00630E64">
        <w:t>Прежняя выплата в 1,2 тыс. рублей ухаживающему больше не назначается. Вместо неё надбавка на уход теперь идёт напрямую пенсионеру и с 1 января 2026 года составляет чуть более 1,4 тыс. рублей к страховой пенсии. То есть деньги получит именно родитель</w:t>
      </w:r>
      <w:r>
        <w:t>»</w:t>
      </w:r>
      <w:r w:rsidR="00630E64">
        <w:t>, - отметил он.</w:t>
      </w:r>
    </w:p>
    <w:p w14:paraId="2930DE92" w14:textId="77777777" w:rsidR="00630E64" w:rsidRDefault="00630E64" w:rsidP="00630E64">
      <w:r>
        <w:t>Вместе с тем ухаживающему уход даёт другие и куда более весомые вещи, пояснил депутат.</w:t>
      </w:r>
    </w:p>
    <w:p w14:paraId="52D7603E" w14:textId="0DDD7F97" w:rsidR="00630E64" w:rsidRDefault="00D12DBB" w:rsidP="00630E64">
      <w:r>
        <w:t>«</w:t>
      </w:r>
      <w:r w:rsidR="00630E64">
        <w:t>За каждый полный год засчитывается год страхового стажа и 1,8 пенсионного балла. Чтобы период вошёл в стаж, нужен хотя бы один день официальной работы до или после ухода. За уход в 2026 году заявление подаётся в СФР задним числом, когда период уже пройден, по месту жительства пенсионера</w:t>
      </w:r>
      <w:r>
        <w:t>»</w:t>
      </w:r>
      <w:r w:rsidR="00630E64">
        <w:t>, - рассказал он.</w:t>
      </w:r>
    </w:p>
    <w:p w14:paraId="2B93FA83" w14:textId="77777777" w:rsidR="00630E64" w:rsidRDefault="00630E64" w:rsidP="00630E64">
      <w:r>
        <w:t>А с 1 января 2027 года порядок ужесточается, уход надо будет заявлять заранее и каждый год подтверждать, подытожил законодатель.</w:t>
      </w:r>
    </w:p>
    <w:p w14:paraId="66FE366D" w14:textId="77777777" w:rsidR="00630E64" w:rsidRDefault="00630E64" w:rsidP="00630E64">
      <w:r>
        <w:t>Ранее депутат Госдумы Никита Чаплин рассказал, что в 2027 году страховые пенсии повысят в два этапа.</w:t>
      </w:r>
    </w:p>
    <w:p w14:paraId="10066FBF" w14:textId="38E5A459" w:rsidR="00630E64" w:rsidRPr="00B8505C" w:rsidRDefault="003757F3" w:rsidP="00630E64">
      <w:hyperlink r:id="rId31" w:history="1">
        <w:r w:rsidR="00630E64" w:rsidRPr="00354DB8">
          <w:rPr>
            <w:rStyle w:val="a3"/>
          </w:rPr>
          <w:t>https://russian.rt.com/russia/news/1660119-deputat-uhod-za-pozhilymi</w:t>
        </w:r>
      </w:hyperlink>
      <w:r w:rsidR="00630E64">
        <w:t xml:space="preserve"> </w:t>
      </w:r>
    </w:p>
    <w:p w14:paraId="6343E8A1" w14:textId="77777777" w:rsidR="00AC41A6" w:rsidRPr="00B8505C" w:rsidRDefault="00AC41A6" w:rsidP="00AC41A6">
      <w:pPr>
        <w:pStyle w:val="2"/>
      </w:pPr>
      <w:bookmarkStart w:id="88" w:name="_Toc235687570"/>
      <w:r w:rsidRPr="00B8505C">
        <w:t>NEWS.ru, 22.07.2026, Депутат Чаплин: матери пятерых и более детей вправе уйти на пенсию в 50 лет</w:t>
      </w:r>
      <w:bookmarkEnd w:id="88"/>
    </w:p>
    <w:p w14:paraId="3F40476C" w14:textId="77777777" w:rsidR="00AC41A6" w:rsidRPr="00B8505C" w:rsidRDefault="00AC41A6" w:rsidP="00920CAB">
      <w:pPr>
        <w:pStyle w:val="3"/>
      </w:pPr>
      <w:bookmarkStart w:id="89" w:name="_Toc235687571"/>
      <w:r w:rsidRPr="00B8505C">
        <w:t>Женщины, родившие пятерых и более детей, могут выйти на пенсию в возрасте 50 лет, заявил NEWS.ru депутат Госдумы Никита Чаплин. По его словам, таким же правом обладают матери, воспитавшие ребенка-инвалида до восьмилетнего возраста.</w:t>
      </w:r>
      <w:bookmarkEnd w:id="89"/>
    </w:p>
    <w:p w14:paraId="2000D965" w14:textId="77777777" w:rsidR="00AC41A6" w:rsidRPr="00B8505C" w:rsidRDefault="00AC41A6" w:rsidP="00AC41A6">
      <w:r w:rsidRPr="00B8505C">
        <w:t>В 2026 году, несмотря на продолжающийся переходный этап пенсионной реформы, отдельные категории россиян сохраняют право на досрочное назначение пенсии. Наиболее распространенный случай - матери, воспитавшие пять и более детей до исполнения им восьми лет. Они выходят на пенсию в 50 лет при страховом стаже от 15 лет и наличии 30 пенсионных коэффициентов. Для матерей с четырьмя детьми возраст выхода снижен до 56 лет, с тремя - до 57 лет. Женщины, которые воспитывали ребенка-инвалида с детства до восьмилетнего возраста, также могут оформить пенсию в 50 лет при стаже не менее 15 лет. Отцы детей-инвалидов в аналогичной ситуации получают право с 55 лет, - пояснил Чаплин.</w:t>
      </w:r>
    </w:p>
    <w:p w14:paraId="5BA0C564" w14:textId="2C25E736" w:rsidR="00AC41A6" w:rsidRPr="00B8505C" w:rsidRDefault="00AC41A6" w:rsidP="00AC41A6">
      <w:r w:rsidRPr="00B8505C">
        <w:lastRenderedPageBreak/>
        <w:t xml:space="preserve">Он подчеркнул, что льготой может воспользоваться только один из родителей, а наличие у ребенка инвалидности в прошлом имеет значение, независимо от его текущего состояния здоровья. По словам парламентария, чтобы подать заявление, нужно обратиться в Социальный фонд России через МФЦ, портал </w:t>
      </w:r>
      <w:r w:rsidR="00D12DBB">
        <w:t>«</w:t>
      </w:r>
      <w:r w:rsidRPr="00B8505C">
        <w:t>Госуслуги</w:t>
      </w:r>
      <w:r w:rsidR="00D12DBB">
        <w:t>»</w:t>
      </w:r>
      <w:r w:rsidRPr="00B8505C">
        <w:t xml:space="preserve"> или лично посетить клиентскую службу.</w:t>
      </w:r>
    </w:p>
    <w:p w14:paraId="41C17507" w14:textId="77777777" w:rsidR="00AC41A6" w:rsidRPr="00B8505C" w:rsidRDefault="00AC41A6" w:rsidP="00AC41A6">
      <w:r w:rsidRPr="00B8505C">
        <w:t>Другое основание для досрочного выхода - трудовая деятельность во вредных или опасных условиях. Для работников, занятых на производствах по Списку № 1: мужчины могут выйти на пенсию в 50 лет при спецстаже от 10 лет, женщины - в 45 лет при стаже от 7,5 года. По Списку № 2 (тяжелые условия труда): мужчины выходят на пенсию в 55 лет, женщины - в 50 лет. Жители Крайнего Севера, занятые в традиционных отраслях - оленеводстве, рыболовстве или охоте, также имеют льготу: мужчины - с 50 лет при общем стаже 25 лет, женщины - с 45 лет при стаже 20 лет, - добавил Чаплин.</w:t>
      </w:r>
    </w:p>
    <w:p w14:paraId="35B3765E" w14:textId="77777777" w:rsidR="00AC41A6" w:rsidRPr="00B8505C" w:rsidRDefault="00AC41A6" w:rsidP="00AC41A6">
      <w:r w:rsidRPr="00B8505C">
        <w:t>Он подчеркнул, что также важно обратить внимание на безработных граждан предпенсионного возраста - мужчин старше 59 лет и женщин старше 54 лет. По словам депутата, если они были уволены по сокращению штата или из-за ликвидации компании, состоят на учете в центре занятости и не могут найти работу, им может быть назначена досрочная пенсия.</w:t>
      </w:r>
    </w:p>
    <w:p w14:paraId="40D0D269" w14:textId="77777777" w:rsidR="00AC41A6" w:rsidRPr="00B8505C" w:rsidRDefault="00AC41A6" w:rsidP="00AC41A6">
      <w:r w:rsidRPr="00B8505C">
        <w:t>Ранее депутат Госдумы Светлана Бессараб заявила, что в России с 1 августа ожидается повышение выплат для работающих пенсионеров. Она подчеркнула, что в стране каждый год индексируется свыше 40 социальных пособий.</w:t>
      </w:r>
    </w:p>
    <w:p w14:paraId="2624CCF4" w14:textId="77777777" w:rsidR="00AC41A6" w:rsidRDefault="003757F3" w:rsidP="00AC41A6">
      <w:hyperlink r:id="rId32" w:history="1">
        <w:r w:rsidR="00AC41A6" w:rsidRPr="00B8505C">
          <w:rPr>
            <w:rStyle w:val="a3"/>
          </w:rPr>
          <w:t>https://news.ru/vlast/stalo-izvestno-kak-ujti-na-pensiyu-v-50-let-v-2026-godu</w:t>
        </w:r>
      </w:hyperlink>
      <w:r w:rsidR="00AC41A6" w:rsidRPr="00B8505C">
        <w:t xml:space="preserve"> </w:t>
      </w:r>
    </w:p>
    <w:p w14:paraId="38D5821E" w14:textId="77777777" w:rsidR="00630E64" w:rsidRDefault="00630E64" w:rsidP="00630E64">
      <w:pPr>
        <w:pStyle w:val="2"/>
      </w:pPr>
      <w:bookmarkStart w:id="90" w:name="_Toc235687572"/>
      <w:r>
        <w:t>Pravda.ru, 22.07.2026, Пенсии вырастут до 19,3% с 1 августа: кому Соцфонд доплатит без заявлений</w:t>
      </w:r>
      <w:bookmarkEnd w:id="90"/>
    </w:p>
    <w:p w14:paraId="71ED8EB0" w14:textId="77777777" w:rsidR="00630E64" w:rsidRDefault="00630E64" w:rsidP="00920CAB">
      <w:pPr>
        <w:pStyle w:val="3"/>
      </w:pPr>
      <w:bookmarkStart w:id="91" w:name="_Toc235687573"/>
      <w:r>
        <w:t>Рост пенсионных выплат часто воспринимается как сложный процесс со множеством бумаг. На деле система теперь работает иначе, избавляя людей от необходимости обивать пороги кабинетов. Автоматическое обновление сумм становится нормой, когда цифры в квитанциях меняются без участия самого человека. Это касается тех, кто уже получает выплаты из своих накоплений. Основной прирост обеспечил доход от управления средствами, который заметно обогнал темпы общего роста цен в стране. Такое решение позволяет сохранить покупательную способность отложенных денег.</w:t>
      </w:r>
      <w:bookmarkEnd w:id="91"/>
    </w:p>
    <w:p w14:paraId="4187F551" w14:textId="77777777" w:rsidR="00630E64" w:rsidRDefault="00630E64" w:rsidP="00630E64">
      <w:r>
        <w:t>Разница в процентах и категориях</w:t>
      </w:r>
    </w:p>
    <w:p w14:paraId="17DAF62D" w14:textId="77777777" w:rsidR="00630E64" w:rsidRDefault="00630E64" w:rsidP="00630E64">
      <w:r>
        <w:t>С августа суммы увеличатся на 17,3% для большинства получателей накопительных пенсий. Это стандартная прибавка, привязанная к результатам работы управляющих компаний. Если смотреть на вещи проще, деньги не просто лежали на счетах, а работали, принося прибыль. Именно этот доход теперь распределяется между пенсионерами. Особая ситуация сложилась для тех, кто выбрал срочные выплаты - здесь прибавка составит 19,3%. Под это условие попадают участники программ софинансирования и те, кто направил на будущую пенсию материнский капитал.</w:t>
      </w:r>
    </w:p>
    <w:p w14:paraId="4622D658" w14:textId="39D617EA" w:rsidR="00630E64" w:rsidRDefault="00D12DBB" w:rsidP="00630E64">
      <w:r>
        <w:t>«</w:t>
      </w:r>
      <w:r w:rsidR="00630E64">
        <w:t xml:space="preserve">Средства вкладчиков сейчас находятся в руках профессиональных управляющих, чья задача - обогнать инфляцию. Полученный результат в три раза выше официального роста </w:t>
      </w:r>
      <w:r w:rsidR="00630E64">
        <w:lastRenderedPageBreak/>
        <w:t>цен, что позволяет провести такую индексацию</w:t>
      </w:r>
      <w:r>
        <w:t>»</w:t>
      </w:r>
      <w:r w:rsidR="00630E64">
        <w:t>, - объяснил специально для Pravda.Ru макроэкономист Артём Логинов.</w:t>
      </w:r>
    </w:p>
    <w:p w14:paraId="4185B813" w14:textId="77777777" w:rsidR="00630E64" w:rsidRDefault="00630E64" w:rsidP="00630E64">
      <w:r>
        <w:t>Для понимания масштаба стоит взглянуть на реальные цифры. Средняя накопительная пенсия сейчас составляет чуть более полутора тысяч рублей. После пересчета она вплотную приблизится к отметке в 1,9 тысячи. Для получателей срочных выплат, где суммы выше, прибавка окажется более ощутимой. Тот самый сектрет кроется в том, что индексация не является разовой акцией, а жестко прописана в законе. Важный нюанс - повышение увидят только текущие пенсионеры. Если человек еще работает и только копит, его счет тоже растет, но ежемесячные кредиты или выплаты начнут рассчитываться только после выхода на заслуженный отдых.</w:t>
      </w:r>
    </w:p>
    <w:p w14:paraId="41F37D08" w14:textId="77777777" w:rsidR="00630E64" w:rsidRDefault="00630E64" w:rsidP="00630E64">
      <w:r>
        <w:t>Как работает механизм пересчета</w:t>
      </w:r>
    </w:p>
    <w:p w14:paraId="3510645D" w14:textId="77777777" w:rsidR="00630E64" w:rsidRDefault="00630E64" w:rsidP="00630E64">
      <w:r>
        <w:t>На обновление базы выделено 8,5 млрд рублей. Процесс полностью цифровизирован и не требует личного присутствия в отделениях фонда. Система сама сопоставляет данные о полученной доходности и текущих выплатах. Никаких заявлений писать не нужно. Управление ресурсами отлажено так, что даже в условиях рыночной волатильности портфели показывают устойчивость. Это стабилизирует экономику домохозяйств, делая планирование семейного бюджета более предсказуемым процессом.</w:t>
      </w:r>
    </w:p>
    <w:p w14:paraId="50E71010" w14:textId="5CBC8AEB" w:rsidR="00630E64" w:rsidRDefault="00D12DBB" w:rsidP="00630E64">
      <w:r>
        <w:t>«</w:t>
      </w:r>
      <w:r w:rsidR="00630E64">
        <w:t>Мы видим, что доходность инвестиционного портфеля перекрыла все риски. Это прямой результат грамотного распределения активов государственной управляющей компанией и частными игроками</w:t>
      </w:r>
      <w:r>
        <w:t>»</w:t>
      </w:r>
      <w:r w:rsidR="00630E64">
        <w:t>, - отметил в беседе с Pravda.Ru финансовый аналитик Никита Волков.</w:t>
      </w:r>
    </w:p>
    <w:p w14:paraId="4B600C34" w14:textId="77777777" w:rsidR="00630E64" w:rsidRDefault="00630E64" w:rsidP="00630E64">
      <w:r>
        <w:t>На деле же выходит, что стабильность выплат зависит от качества управления фондовым рынком. Когда доставка денежных потоков в реальный сектор экономики приносит прибыль, пенсионеры получают заслуженный бонус. Без этого механизма накопления просто обесценивались бы со временем. Текущая система позволяет деньгам не терять в весе, несмотря на внешние факторы.</w:t>
      </w:r>
    </w:p>
    <w:p w14:paraId="3EC1114A" w14:textId="77777777" w:rsidR="00630E64" w:rsidRDefault="00630E64" w:rsidP="00630E64">
      <w:r>
        <w:t>Вид выплаты</w:t>
      </w:r>
    </w:p>
    <w:p w14:paraId="0FC11B07" w14:textId="77777777" w:rsidR="00630E64" w:rsidRDefault="00630E64" w:rsidP="00630E64">
      <w:r>
        <w:t>Процент увеличения</w:t>
      </w:r>
    </w:p>
    <w:p w14:paraId="7E369888" w14:textId="77777777" w:rsidR="00630E64" w:rsidRDefault="00630E64" w:rsidP="00630E64">
      <w:r>
        <w:t>Накопительная пенсия   17,3%</w:t>
      </w:r>
    </w:p>
    <w:p w14:paraId="0F869411" w14:textId="77777777" w:rsidR="00630E64" w:rsidRDefault="00630E64" w:rsidP="00630E64">
      <w:r>
        <w:t>Срочная пенсионная выплата   19,3%</w:t>
      </w:r>
    </w:p>
    <w:p w14:paraId="38EB10FD" w14:textId="77777777" w:rsidR="00630E64" w:rsidRDefault="00630E64" w:rsidP="00630E64">
      <w:r>
        <w:t>С этим стоит быть аккуратнее: перерасчет касается только той части, которая формировалась из взносов работодателей до заморозки или личных взносов. Основная страховая пенсия индексируется по другим правилам. Однако для многих этот ежемесячный вариант финансовой поддержки остается важным дополнением к общему доходу.</w:t>
      </w:r>
    </w:p>
    <w:p w14:paraId="2CF79852" w14:textId="77777777" w:rsidR="00630E64" w:rsidRDefault="00630E64" w:rsidP="00630E64">
      <w:r>
        <w:t>Ответы на популярные вопросы о пенсиях</w:t>
      </w:r>
    </w:p>
    <w:p w14:paraId="319B5689" w14:textId="77777777" w:rsidR="00630E64" w:rsidRDefault="00630E64" w:rsidP="00630E64">
      <w:r>
        <w:t>Нужно ли идти в Соцфонд с документами для повышения?</w:t>
      </w:r>
    </w:p>
    <w:p w14:paraId="2F5389F5" w14:textId="77777777" w:rsidR="00630E64" w:rsidRDefault="00630E64" w:rsidP="00630E64">
      <w:r>
        <w:t>Нет, перерасчет происходит в беззаявительном порядке. Система учитывает всех получателей автоматически.</w:t>
      </w:r>
    </w:p>
    <w:p w14:paraId="32E03AB8" w14:textId="77777777" w:rsidR="00630E64" w:rsidRDefault="00630E64" w:rsidP="00630E64">
      <w:r>
        <w:t>Почему проценты повышения накопительной и срочной выплат отличаются?</w:t>
      </w:r>
    </w:p>
    <w:p w14:paraId="5F397FF4" w14:textId="77777777" w:rsidR="00630E64" w:rsidRDefault="00630E64" w:rsidP="00630E64">
      <w:r>
        <w:lastRenderedPageBreak/>
        <w:t>Это связано с разной структурой формирования этих выплат и правилами распределения инвестиционного дохода для каждой категории.</w:t>
      </w:r>
    </w:p>
    <w:p w14:paraId="3BEEAF0C" w14:textId="77777777" w:rsidR="00630E64" w:rsidRDefault="00630E64" w:rsidP="00630E64">
      <w:r>
        <w:t>Повысят ли выплаты тем, кто еще не вышел на пенсию?</w:t>
      </w:r>
    </w:p>
    <w:p w14:paraId="4EBE3F6B" w14:textId="77777777" w:rsidR="00630E64" w:rsidRDefault="00630E64" w:rsidP="00630E64">
      <w:r>
        <w:t>Пока вы копите, ежегодно увеличивается общая сумма на вашем счете. Ежемесячная выплата будет рассчитана уже с учетом этих накоплений в момент оформления пенсии.</w:t>
      </w:r>
    </w:p>
    <w:p w14:paraId="199F0676" w14:textId="071DCC73" w:rsidR="00630E64" w:rsidRPr="00B8505C" w:rsidRDefault="003757F3" w:rsidP="00630E64">
      <w:hyperlink r:id="rId33" w:history="1">
        <w:r w:rsidR="00630E64" w:rsidRPr="00354DB8">
          <w:rPr>
            <w:rStyle w:val="a3"/>
          </w:rPr>
          <w:t>https://www.pravda.ru/news/economics/2375740-pension-payments-indexation/</w:t>
        </w:r>
      </w:hyperlink>
      <w:r w:rsidR="00630E64">
        <w:t xml:space="preserve"> </w:t>
      </w:r>
    </w:p>
    <w:p w14:paraId="6577412D" w14:textId="77777777" w:rsidR="00960119" w:rsidRPr="00B8505C" w:rsidRDefault="00960119" w:rsidP="00960119">
      <w:pPr>
        <w:pStyle w:val="2"/>
      </w:pPr>
      <w:bookmarkStart w:id="92" w:name="_Toc235687574"/>
      <w:r w:rsidRPr="00B8505C">
        <w:t>RTVI, 22.07.2026, В Госдуме хотят вернуть прежний пенсионный возраст</w:t>
      </w:r>
      <w:bookmarkEnd w:id="92"/>
    </w:p>
    <w:p w14:paraId="2B0C59FA" w14:textId="39708E96" w:rsidR="00960119" w:rsidRPr="00B8505C" w:rsidRDefault="00960119" w:rsidP="00920CAB">
      <w:pPr>
        <w:pStyle w:val="3"/>
      </w:pPr>
      <w:bookmarkStart w:id="93" w:name="_Toc235687575"/>
      <w:r w:rsidRPr="00B8505C">
        <w:t xml:space="preserve">Лидер партии </w:t>
      </w:r>
      <w:r w:rsidR="00D12DBB">
        <w:t>«</w:t>
      </w:r>
      <w:r w:rsidRPr="00B8505C">
        <w:t>Справедливая Россия</w:t>
      </w:r>
      <w:r w:rsidR="00D12DBB">
        <w:t>»</w:t>
      </w:r>
      <w:r w:rsidRPr="00B8505C">
        <w:t>, глава фракции СР в Госдуме Сергей Миронов внес на рассмотрение нижней палаты парламента законопроект об отмене пенсионной реформы и возврате прежнего возраста выхода на пенсию — женщин с 55 лет, мужчин с 60 лет, передает корреспондент RTVI.</w:t>
      </w:r>
      <w:bookmarkEnd w:id="93"/>
    </w:p>
    <w:p w14:paraId="13E4A49D" w14:textId="783F5062" w:rsidR="00960119" w:rsidRPr="00B8505C" w:rsidRDefault="00D12DBB" w:rsidP="00960119">
      <w:r>
        <w:t>«</w:t>
      </w:r>
      <w:r w:rsidR="00960119" w:rsidRPr="00B8505C">
        <w:t>В нашем законопроекте говорится о недопустимости пересмотра этого положения до 1 января 2035 года, и это принципиально важное решение</w:t>
      </w:r>
      <w:r>
        <w:t>»</w:t>
      </w:r>
      <w:r w:rsidR="00960119" w:rsidRPr="00B8505C">
        <w:t>, — сказал RTVI Миронов, отметив, что соавторами законопроекта стали все депутаты фракции СР в Госдуме.</w:t>
      </w:r>
    </w:p>
    <w:p w14:paraId="458BD7E0" w14:textId="77777777" w:rsidR="00960119" w:rsidRPr="00B8505C" w:rsidRDefault="00960119" w:rsidP="00960119">
      <w:r w:rsidRPr="00B8505C">
        <w:t>Он обратил внимание на то, что увеличение пенсионного возраста сопровождалось широким возмущением подавляющего большинства граждан страны.</w:t>
      </w:r>
    </w:p>
    <w:p w14:paraId="20E59919" w14:textId="69B706EA" w:rsidR="00960119" w:rsidRPr="00B8505C" w:rsidRDefault="00D12DBB" w:rsidP="00960119">
      <w:r>
        <w:t>«</w:t>
      </w:r>
      <w:r w:rsidR="00960119" w:rsidRPr="00B8505C">
        <w:t>Общественную дискуссию перед принятием этого непродуманного решения никто не проводил, как и профессиональную экономическую, социальную и демографическую экспертизу. В результате итоги этой реформы оказались плачевными, и они привели к усилению социальной напряженности в обществе</w:t>
      </w:r>
      <w:r>
        <w:t>»</w:t>
      </w:r>
      <w:r w:rsidR="00960119" w:rsidRPr="00B8505C">
        <w:t>, — отметил парламентарий.</w:t>
      </w:r>
    </w:p>
    <w:p w14:paraId="232F1D10" w14:textId="77777777" w:rsidR="00960119" w:rsidRPr="00B8505C" w:rsidRDefault="00960119" w:rsidP="00960119">
      <w:r w:rsidRPr="00B8505C">
        <w:t>Значительная часть российского общества восприняла пенсионную реформу как нарушение сложившегося общественного договора, подчеркнул Миронов.</w:t>
      </w:r>
    </w:p>
    <w:p w14:paraId="617AC581" w14:textId="1A2A3BEA" w:rsidR="00960119" w:rsidRPr="00B8505C" w:rsidRDefault="00D12DBB" w:rsidP="00960119">
      <w:r>
        <w:t>«</w:t>
      </w:r>
      <w:r w:rsidR="00960119" w:rsidRPr="00B8505C">
        <w:t>Многие помнят, что правительство обосновывало реформу сложной демографической ситуацией и необходимостью снижения нагрузки на бюджет. При этом кабмин почему-то не стал использовать другие очевидные инструменты решения проблемы. Например, через увеличение сбора страховых взносов, легализацию занятости, перераспределение налоговой нагрузки, развитие долгосрочных сберегательных и накопительных механизмов</w:t>
      </w:r>
      <w:r>
        <w:t>»</w:t>
      </w:r>
      <w:r w:rsidR="00960119" w:rsidRPr="00B8505C">
        <w:t>, — перечислил политик.</w:t>
      </w:r>
    </w:p>
    <w:p w14:paraId="3DF7C5C6" w14:textId="52A53638" w:rsidR="00960119" w:rsidRPr="00B8505C" w:rsidRDefault="00960119" w:rsidP="00960119">
      <w:r w:rsidRPr="00B8505C">
        <w:t xml:space="preserve">По словам Миронова, все свелось к механическому повышению возраста выхода на пенсию, </w:t>
      </w:r>
      <w:r w:rsidR="00D12DBB">
        <w:t>«</w:t>
      </w:r>
      <w:r w:rsidRPr="00B8505C">
        <w:t>в реформу ради отчетов и мнимой статистики, которая напрочь игнорирует реальную демографическую ситуацию и уровень смертности в стране</w:t>
      </w:r>
      <w:r w:rsidR="00D12DBB">
        <w:t>»</w:t>
      </w:r>
      <w:r w:rsidRPr="00B8505C">
        <w:t>.</w:t>
      </w:r>
    </w:p>
    <w:p w14:paraId="656B0396" w14:textId="1A06D06B" w:rsidR="00960119" w:rsidRPr="00B8505C" w:rsidRDefault="00D12DBB" w:rsidP="00960119">
      <w:r>
        <w:t>«</w:t>
      </w:r>
      <w:r w:rsidR="00960119" w:rsidRPr="00B8505C">
        <w:t xml:space="preserve">И как итог — многие россияне, и особенно мужчины, стали не доживать до наступления пенсионного возраста. Самое страшное, что сегодня горячие головы, так называемые </w:t>
      </w:r>
      <w:r>
        <w:t>«</w:t>
      </w:r>
      <w:r w:rsidR="00960119" w:rsidRPr="00B8505C">
        <w:t>эксперты</w:t>
      </w:r>
      <w:r>
        <w:t>»</w:t>
      </w:r>
      <w:r w:rsidR="00960119" w:rsidRPr="00B8505C">
        <w:t xml:space="preserve">, стали поднимать вопрос о продолжении пенсионной реформы. Чего они добиваются? Экономии средств Соцфонда? Этого нельзя допустить, пенсионная реформа нанесла вред всей стране, и </w:t>
      </w:r>
      <w:r>
        <w:t>«</w:t>
      </w:r>
      <w:r w:rsidR="00960119" w:rsidRPr="00B8505C">
        <w:t>Справедливая Россия</w:t>
      </w:r>
      <w:r>
        <w:t>»</w:t>
      </w:r>
      <w:r w:rsidR="00960119" w:rsidRPr="00B8505C">
        <w:t xml:space="preserve"> требует вернуть прежний возраст выхода на пенсию</w:t>
      </w:r>
      <w:r>
        <w:t>»</w:t>
      </w:r>
      <w:r w:rsidR="00960119" w:rsidRPr="00B8505C">
        <w:t>, — заключил собеседник Миронов.</w:t>
      </w:r>
    </w:p>
    <w:p w14:paraId="55757658" w14:textId="77777777" w:rsidR="00960119" w:rsidRPr="00B8505C" w:rsidRDefault="00960119" w:rsidP="00960119">
      <w:r w:rsidRPr="00B8505C">
        <w:t>В случае принятия закон вступит в силу сразу после опубликования, следует из документа, имеющегося в распоряжении RTVI.</w:t>
      </w:r>
    </w:p>
    <w:p w14:paraId="1649FA8B" w14:textId="77777777" w:rsidR="00960119" w:rsidRPr="00B8505C" w:rsidRDefault="00960119" w:rsidP="00960119">
      <w:r w:rsidRPr="00B8505C">
        <w:lastRenderedPageBreak/>
        <w:t>В России в 2018 году были приняты законы, реформировавшие пенсионную систему. Сама реформа стартовала с января 2019 года, порог выхода на пенсию увеличился на 5 лет одновременно для мужчин (с 60 до 65 лет) и женщин (с 55 до 60 лет).</w:t>
      </w:r>
    </w:p>
    <w:p w14:paraId="3D2EE0C6" w14:textId="2E0FAB64" w:rsidR="00111D7C" w:rsidRPr="00B8505C" w:rsidRDefault="003757F3" w:rsidP="00960119">
      <w:hyperlink r:id="rId34" w:history="1">
        <w:r w:rsidR="00960119" w:rsidRPr="00B8505C">
          <w:rPr>
            <w:rStyle w:val="a3"/>
          </w:rPr>
          <w:t>https://rtvi.com/news/v-gosdume-hotyat-vernut-prezhnij-pensionnyj-vozrast/</w:t>
        </w:r>
      </w:hyperlink>
    </w:p>
    <w:p w14:paraId="2BCF1F28" w14:textId="77777777" w:rsidR="00434DA7" w:rsidRPr="00B8505C" w:rsidRDefault="00434DA7" w:rsidP="00434DA7">
      <w:pPr>
        <w:pStyle w:val="2"/>
      </w:pPr>
      <w:bookmarkStart w:id="94" w:name="_Toc235687576"/>
      <w:r w:rsidRPr="00B8505C">
        <w:t>spravedlivo.ru, 22.07.2026, СПРАВЕДЛИВАЯ РОССИЯ требует отменить пенсионную реформу и вернуть прежний возраст выхода на пенсию</w:t>
      </w:r>
      <w:bookmarkEnd w:id="94"/>
    </w:p>
    <w:p w14:paraId="43EB057E" w14:textId="77777777" w:rsidR="00434DA7" w:rsidRPr="00B8505C" w:rsidRDefault="00434DA7" w:rsidP="00920CAB">
      <w:pPr>
        <w:pStyle w:val="3"/>
      </w:pPr>
      <w:bookmarkStart w:id="95" w:name="_Toc235687577"/>
      <w:r w:rsidRPr="00B8505C">
        <w:t>Председатель Партии СПРАВЕДЛИВАЯ РОССИЯ, руководитель партийной фракции в Госдуме Сергей Миронов внёс на рассмотрение Государственной Думы законопроект об отмене пенсионной реформы и возврате прежнего возраста выхода на пенсию: женщин – с 55 лет, мужчин – с 60 лет. Соавторами инициативы выступили все депутаты фракции СР.</w:t>
      </w:r>
      <w:bookmarkEnd w:id="95"/>
    </w:p>
    <w:p w14:paraId="2A3E82F3" w14:textId="1BAF173D" w:rsidR="00434DA7" w:rsidRPr="00B8505C" w:rsidRDefault="00D12DBB" w:rsidP="00434DA7">
      <w:r>
        <w:t>«</w:t>
      </w:r>
      <w:r w:rsidR="00434DA7" w:rsidRPr="00B8505C">
        <w:t>Сегодня в полном составе депутаты парламентской фракции СПРАВЕДЛИВАЯ РОССИЯ вносят на рассмотрение Госдумы законопроект об отмене пенсионной реформы и возврате прежнего возраста выхода на пенсию: женщин – с 55, мужчин – с 60 лет. В нашем законопроекте говорится о недопустимости пересмотра этого положения до 1 января 2035 года, и это принципиально важное решение</w:t>
      </w:r>
      <w:r>
        <w:t>»</w:t>
      </w:r>
      <w:r w:rsidR="00434DA7" w:rsidRPr="00B8505C">
        <w:t>, – прокомментировал Сергей Миронов.</w:t>
      </w:r>
    </w:p>
    <w:p w14:paraId="3B326564" w14:textId="7750DB66" w:rsidR="00434DA7" w:rsidRPr="00B8505C" w:rsidRDefault="00434DA7" w:rsidP="00434DA7">
      <w:r w:rsidRPr="00B8505C">
        <w:t xml:space="preserve">Он напомнил, что увеличение пенсионного возраста сопровождалось широким возмущением подавляющего большинства граждан нашей страны. </w:t>
      </w:r>
      <w:r w:rsidR="00D12DBB">
        <w:t>«</w:t>
      </w:r>
      <w:r w:rsidRPr="00B8505C">
        <w:t>Общественную дискуссию перед принятием этого непродуманного решения никто не проводил, как и профессиональную экономическую, социальную и демографическую экспертизу. В результате итоги этой реформы оказались плачевными, и они привели к усилению социальной напряжённости в обществе</w:t>
      </w:r>
      <w:r w:rsidR="00D12DBB">
        <w:t>»</w:t>
      </w:r>
      <w:r w:rsidRPr="00B8505C">
        <w:t>, – отметил парламентарий.</w:t>
      </w:r>
    </w:p>
    <w:p w14:paraId="17688140" w14:textId="351D7F51" w:rsidR="00434DA7" w:rsidRPr="00B8505C" w:rsidRDefault="00D12DBB" w:rsidP="00434DA7">
      <w:r>
        <w:t>«</w:t>
      </w:r>
      <w:r w:rsidR="00434DA7" w:rsidRPr="00B8505C">
        <w:t>Значительная часть российского общества восприняла её как нарушение сложившегося общественного договора. Многие помнят, что Правительство обосновывало реформу сложной демографической ситуацией и необходимостью снижения нагрузки на бюджет. При этом кабмин почему-то не стал использовать другие очевидные инструменты решения проблемы. Например, увеличение сбора страховых взносов, легализация занятости, перераспределение налоговой нагрузки, развитие долгосрочных сберегательных и накопительных механизмов</w:t>
      </w:r>
      <w:r>
        <w:t>»</w:t>
      </w:r>
      <w:r w:rsidR="00434DA7" w:rsidRPr="00B8505C">
        <w:t>, – напомнил Председатель СР.</w:t>
      </w:r>
    </w:p>
    <w:p w14:paraId="1F333883" w14:textId="67F3CD18" w:rsidR="00434DA7" w:rsidRPr="00B8505C" w:rsidRDefault="00D12DBB" w:rsidP="00434DA7">
      <w:r>
        <w:t>«</w:t>
      </w:r>
      <w:r w:rsidR="00434DA7" w:rsidRPr="00B8505C">
        <w:t>Всё свелось к механическому повышению возраста выхода на пенсию. К реформе ради отчётов и мнимой статистики, которая напрочь игнорирует реальную демографическую ситуацию и уровень смертности в стране. И как итог – многие россияне, и особенно мужчины, стали не доживать до наступления пенсионного возраста. Самое страшное, что сегодня горячие головы, так называемые эксперты, стали поднимать вопрос о продолжении пенсионной реформы. Чего они добиваются? Экономии средств Соцфонда? Этого нельзя допустить, пенсионная реформа нанесла вред всей стране, и СПРАВЕДЛИВАЯ РОССИЯ требует вернуть прежний возраст выхода на пенсию</w:t>
      </w:r>
      <w:r>
        <w:t>»</w:t>
      </w:r>
      <w:r w:rsidR="00434DA7" w:rsidRPr="00B8505C">
        <w:t>, – заключил Сергей Миронов.</w:t>
      </w:r>
    </w:p>
    <w:p w14:paraId="266F490D" w14:textId="7D54F9E7" w:rsidR="00434DA7" w:rsidRPr="00B8505C" w:rsidRDefault="003757F3" w:rsidP="00434DA7">
      <w:hyperlink r:id="rId35" w:history="1">
        <w:r w:rsidR="00434DA7" w:rsidRPr="00B8505C">
          <w:rPr>
            <w:rStyle w:val="a3"/>
          </w:rPr>
          <w:t>https://spravedlivo.ru/16344110</w:t>
        </w:r>
      </w:hyperlink>
      <w:r w:rsidR="00434DA7" w:rsidRPr="00B8505C">
        <w:t xml:space="preserve"> </w:t>
      </w:r>
    </w:p>
    <w:p w14:paraId="34AC21D0" w14:textId="77777777" w:rsidR="006F363E" w:rsidRPr="00B8505C" w:rsidRDefault="006F363E" w:rsidP="006F363E">
      <w:pPr>
        <w:pStyle w:val="2"/>
      </w:pPr>
      <w:bookmarkStart w:id="96" w:name="_Toc235687578"/>
      <w:r w:rsidRPr="00B8505C">
        <w:lastRenderedPageBreak/>
        <w:t>Царьград, 22.07.2026, Перерасчёт пенсий в августе: кому добавят денег и когда их ждать</w:t>
      </w:r>
      <w:bookmarkEnd w:id="96"/>
    </w:p>
    <w:p w14:paraId="4A99EBC6" w14:textId="77777777" w:rsidR="006F363E" w:rsidRPr="00B8505C" w:rsidRDefault="006F363E" w:rsidP="00920CAB">
      <w:pPr>
        <w:pStyle w:val="3"/>
      </w:pPr>
      <w:bookmarkStart w:id="97" w:name="_Toc235687579"/>
      <w:r w:rsidRPr="00B8505C">
        <w:t>В последний месяц лета некоторым пожилым людям традиционно корректируют суммы пенсионных выплат. Но это касается далеко не всех, и реальные цифры часто скромнее, чем кричат в новостях. Если вы ещё трудитесь, имеете накопления, недавно отметили 80-летие или жили на Севере - самое время заглянуть в свою ведомость. Объясняем, кто получит прибавку и в какой срок.</w:t>
      </w:r>
      <w:bookmarkEnd w:id="97"/>
    </w:p>
    <w:p w14:paraId="0DF6EDA7" w14:textId="77777777" w:rsidR="006F363E" w:rsidRPr="00B8505C" w:rsidRDefault="006F363E" w:rsidP="006F363E">
      <w:r w:rsidRPr="00B8505C">
        <w:t>Работающие пенсионеры: перерасчёт страховой пенсии</w:t>
      </w:r>
    </w:p>
    <w:p w14:paraId="5507CBE0" w14:textId="77777777" w:rsidR="006F363E" w:rsidRPr="00B8505C" w:rsidRDefault="006F363E" w:rsidP="006F363E">
      <w:r w:rsidRPr="00B8505C">
        <w:t>Работающим пенсионерам ежегодно пересчитывают страховую пенсию. Прибавка зависит от взносов, которые работодатель перечислил в прошлом году. Максимум, на который можно рассчитывать, - три пенсионных балла. В 2026 году один балл стоит 145,69 рубля, так что максимум - около 437 рублей. Но это потолок для тех, у кого официальная зарплата не ниже 230 тысяч рублей в месяц. Большинство работающих пенсионеров получает 1-2 балла, и реальная прибавка у многих - 150-300 рублей.</w:t>
      </w:r>
    </w:p>
    <w:p w14:paraId="272530A9" w14:textId="77777777" w:rsidR="006F363E" w:rsidRPr="00B8505C" w:rsidRDefault="006F363E" w:rsidP="006F363E">
      <w:r w:rsidRPr="00B8505C">
        <w:t>Перерасчёт делается с 1 августа автоматически. Деньги придут в августе вместе с очередной пенсией. Никуда ходить не нужно.</w:t>
      </w:r>
    </w:p>
    <w:p w14:paraId="58C88687" w14:textId="77777777" w:rsidR="006F363E" w:rsidRPr="00B8505C" w:rsidRDefault="006F363E" w:rsidP="006F363E">
      <w:r w:rsidRPr="00B8505C">
        <w:t>Накопительная пенсия и срочная выплата</w:t>
      </w:r>
    </w:p>
    <w:p w14:paraId="1FDDDFA8" w14:textId="77777777" w:rsidR="006F363E" w:rsidRPr="00B8505C" w:rsidRDefault="006F363E" w:rsidP="006F363E">
      <w:r w:rsidRPr="00B8505C">
        <w:t>Тем, кому уже назначена накопительная пенсия через СФР, проиндексируют выплаты на 17,3%. Получателям срочной пенсионной выплаты - участникам программы софинансирования, тем, кто направил маткапитал на пенсию или пополнял накопления добровольно, - добавят 19,3%. Всё автоматически, выплаты придут в августе.</w:t>
      </w:r>
    </w:p>
    <w:p w14:paraId="1DD9F81D" w14:textId="77777777" w:rsidR="006F363E" w:rsidRPr="00B8505C" w:rsidRDefault="006F363E" w:rsidP="006F363E">
      <w:r w:rsidRPr="00B8505C">
        <w:t>80-летние и инвалиды I группы</w:t>
      </w:r>
    </w:p>
    <w:p w14:paraId="4E104055" w14:textId="77777777" w:rsidR="006F363E" w:rsidRPr="00B8505C" w:rsidRDefault="006F363E" w:rsidP="006F363E">
      <w:r w:rsidRPr="00B8505C">
        <w:t>Если день рождения или дата установления инвалидности пришлись на июль - фиксированная выплата удваивается. С 1 августа она вырастет с 9584 до 19 169 рублей. Деньги придут в августе. Если 80 исполнилось или инвалидность установили в августе - перерасчёт будет с сентября, и выплата придёт в сентябре.</w:t>
      </w:r>
    </w:p>
    <w:p w14:paraId="6080E7E0" w14:textId="77777777" w:rsidR="006F363E" w:rsidRPr="00B8505C" w:rsidRDefault="006F363E" w:rsidP="006F363E">
      <w:r w:rsidRPr="00B8505C">
        <w:t>Кроме того, этим категориям добавляют надбавку на уход - 1413 рублей в месяц. Она тоже назначается автоматически и приходит вместе с пенсией.</w:t>
      </w:r>
    </w:p>
    <w:p w14:paraId="4C4C64E6" w14:textId="77777777" w:rsidR="006F363E" w:rsidRPr="00B8505C" w:rsidRDefault="006F363E" w:rsidP="006F363E">
      <w:r w:rsidRPr="00B8505C">
        <w:t>Северяне, сельские жители и иждивенцы</w:t>
      </w:r>
    </w:p>
    <w:p w14:paraId="29C7B44E" w14:textId="77777777" w:rsidR="006F363E" w:rsidRPr="00B8505C" w:rsidRDefault="006F363E" w:rsidP="006F363E">
      <w:r w:rsidRPr="00B8505C">
        <w:t>Обладателям специального стажа суммы надбавок проиндексировали ещё в январе. За 15 лет работы на Крайнем Севере фиксированная выплата увеличивается на 4792 рубля, за 20 лет в приравненных к нему местностях - на 2875. За 30 лет в сельском хозяйстве доплата составляет 2396,17 рубля.</w:t>
      </w:r>
    </w:p>
    <w:p w14:paraId="6D5CEBA0" w14:textId="77777777" w:rsidR="006F363E" w:rsidRPr="00B8505C" w:rsidRDefault="006F363E" w:rsidP="006F363E">
      <w:r w:rsidRPr="00B8505C">
        <w:t>Лётчики и шахтёры</w:t>
      </w:r>
    </w:p>
    <w:p w14:paraId="20C84A6B" w14:textId="77777777" w:rsidR="006F363E" w:rsidRPr="00B8505C" w:rsidRDefault="006F363E" w:rsidP="006F363E">
      <w:r w:rsidRPr="00B8505C">
        <w:t>Бывшим членам лётных экипажей гражданской авиации и работникам угольной промышленности доплаты пересчитывают ежеквартально. Очередной перерасчёт - 1 августа. Размер зависит от стажа, заработка и дополнительных взносов. Выплата придёт в августе, автоматически.</w:t>
      </w:r>
    </w:p>
    <w:p w14:paraId="3EDBB6EC" w14:textId="77777777" w:rsidR="006F363E" w:rsidRPr="00B8505C" w:rsidRDefault="006F363E" w:rsidP="006F363E">
      <w:r w:rsidRPr="00B8505C">
        <w:t>Кого перерасчёт не касается</w:t>
      </w:r>
    </w:p>
    <w:p w14:paraId="0E056397" w14:textId="77777777" w:rsidR="006F363E" w:rsidRPr="00B8505C" w:rsidRDefault="006F363E" w:rsidP="006F363E">
      <w:r w:rsidRPr="00B8505C">
        <w:lastRenderedPageBreak/>
        <w:t>Обычная страховая пенсия по старости, социальные выплаты, пенсии по инвалидности, по потере кормильца и военные пенсии в августе не пересчитываются. Это отдельная мера - только для накоплений и отдельных категорий.</w:t>
      </w:r>
    </w:p>
    <w:p w14:paraId="7FCA41E3" w14:textId="77777777" w:rsidR="006F363E" w:rsidRPr="00B8505C" w:rsidRDefault="006F363E" w:rsidP="006F363E">
      <w:r w:rsidRPr="00B8505C">
        <w:t>Что в итоге</w:t>
      </w:r>
    </w:p>
    <w:p w14:paraId="0D4E9DD9" w14:textId="77777777" w:rsidR="006F363E" w:rsidRPr="00B8505C" w:rsidRDefault="006F363E" w:rsidP="006F363E">
      <w:r w:rsidRPr="00B8505C">
        <w:t>Август - месяц небольших, но всё же прибавок. Если вы работаете, получаете накопительную пенсию или срочную выплату, у вас есть северный или сельский стаж, иждивенцы или вам недавно исполнилось 80 лет - проверьте начисления в начале месяца. Всё приходит автоматически, заявлений подавать не нужно. Главное - убедиться, что СФР знает о вашем праве на доплату. Остальное система сделает сама.</w:t>
      </w:r>
    </w:p>
    <w:p w14:paraId="2B6CE4AB" w14:textId="46A2118A" w:rsidR="006F363E" w:rsidRPr="00B8505C" w:rsidRDefault="003757F3" w:rsidP="006F363E">
      <w:hyperlink r:id="rId36" w:history="1">
        <w:r w:rsidR="006F363E" w:rsidRPr="00B8505C">
          <w:rPr>
            <w:rStyle w:val="a3"/>
          </w:rPr>
          <w:t>https://chita.tsargrad.tv/articles/pereraschjot-pensij-v-avguste-komu-dobavjat-deneg-i-kogda-ih-zhdat_1788846</w:t>
        </w:r>
      </w:hyperlink>
      <w:r w:rsidR="006F363E" w:rsidRPr="00B8505C">
        <w:t xml:space="preserve"> </w:t>
      </w:r>
    </w:p>
    <w:p w14:paraId="68E3B012" w14:textId="77777777" w:rsidR="005F45D5" w:rsidRPr="00B8505C" w:rsidRDefault="005F45D5" w:rsidP="005F45D5">
      <w:pPr>
        <w:pStyle w:val="2"/>
      </w:pPr>
      <w:bookmarkStart w:id="98" w:name="_Toc235687580"/>
      <w:r w:rsidRPr="00B8505C">
        <w:t>Юридический навигатор, 22.07.2026, Индексация страховых пенсий в 2027 году пройдет в два этапа</w:t>
      </w:r>
      <w:bookmarkEnd w:id="98"/>
    </w:p>
    <w:p w14:paraId="01E68260" w14:textId="77777777" w:rsidR="005F45D5" w:rsidRPr="00B8505C" w:rsidRDefault="005F45D5" w:rsidP="00920CAB">
      <w:pPr>
        <w:pStyle w:val="3"/>
      </w:pPr>
      <w:bookmarkStart w:id="99" w:name="_Toc235687581"/>
      <w:r w:rsidRPr="00B8505C">
        <w:t>В 2027 году страховые пенсии впервые проиндексируют дважды — 1 февраля и 1 апреля. Общее повышение может составить около 7,5%. Социальные пенсии вырастут с 1 апреля, накопительные и выплаты работающим пенсионерам пересчитают с 1 августа, а военные — в октябре. Все виды пенсий в России будут повышены. Рассказываем, кому, когда и на сколько прибавят.</w:t>
      </w:r>
      <w:bookmarkEnd w:id="99"/>
    </w:p>
    <w:p w14:paraId="03245C91" w14:textId="77777777" w:rsidR="005F45D5" w:rsidRPr="00B8505C" w:rsidRDefault="005F45D5" w:rsidP="005F45D5">
      <w:r w:rsidRPr="00B8505C">
        <w:t>Что происходит</w:t>
      </w:r>
    </w:p>
    <w:p w14:paraId="24FFE94B" w14:textId="77777777" w:rsidR="005F45D5" w:rsidRPr="00B8505C" w:rsidRDefault="005F45D5" w:rsidP="005F45D5">
      <w:r w:rsidRPr="00B8505C">
        <w:t>В 2027 году пенсионная система России ждёт масштабное повышение всех видов пенсий — страховых, социальных, накопительных, военных, а также выплат работающим пенсионерам. Главное изменение коснётся страховых пенсий: вместо привычной одноразовой индексации с 1 января в 2027 году запланирована двухэтапная схема.</w:t>
      </w:r>
    </w:p>
    <w:p w14:paraId="08A598B8" w14:textId="77777777" w:rsidR="005F45D5" w:rsidRPr="00B8505C" w:rsidRDefault="005F45D5" w:rsidP="005F45D5">
      <w:r w:rsidRPr="00B8505C">
        <w:t>Как пояснил депутат Госдумы Никита Чаплин, 1 февраля пройдёт индексация по фактической инфляции за 2026 год, а 1 апреля — дополнительная корректировка. Размер апрельской прибавки будет зависеть от финансовых результатов Социального фонда России.</w:t>
      </w:r>
    </w:p>
    <w:p w14:paraId="53E078B3" w14:textId="77777777" w:rsidR="005F45D5" w:rsidRPr="00B8505C" w:rsidRDefault="005F45D5" w:rsidP="005F45D5">
      <w:r w:rsidRPr="00B8505C">
        <w:t>Страховые пенсии: два этапа, общая прибавка около 7,5%</w:t>
      </w:r>
    </w:p>
    <w:p w14:paraId="65834B29" w14:textId="77777777" w:rsidR="005F45D5" w:rsidRPr="00B8505C" w:rsidRDefault="005F45D5" w:rsidP="005F45D5">
      <w:r w:rsidRPr="00B8505C">
        <w:t>Страховые пенсии (по старости, инвалидности, потере кормильца) в 2027 году будут индексироваться в два этапа:</w:t>
      </w:r>
    </w:p>
    <w:p w14:paraId="78E73F74" w14:textId="45FEF495" w:rsidR="005F45D5" w:rsidRPr="00B8505C" w:rsidRDefault="005F45D5" w:rsidP="005F45D5">
      <w:r w:rsidRPr="00B8505C">
        <w:rPr>
          <w:noProof/>
        </w:rPr>
        <w:drawing>
          <wp:inline distT="0" distB="0" distL="0" distR="0" wp14:anchorId="5678D2E1" wp14:editId="3DE99B7E">
            <wp:extent cx="5287645" cy="1304290"/>
            <wp:effectExtent l="0" t="0" r="8255" b="0"/>
            <wp:docPr id="788000447" name="Рисунок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87645" cy="1304290"/>
                    </a:xfrm>
                    <a:prstGeom prst="rect">
                      <a:avLst/>
                    </a:prstGeom>
                    <a:noFill/>
                    <a:ln>
                      <a:noFill/>
                    </a:ln>
                  </pic:spPr>
                </pic:pic>
              </a:graphicData>
            </a:graphic>
          </wp:inline>
        </w:drawing>
      </w:r>
    </w:p>
    <w:p w14:paraId="5A7A43FE" w14:textId="3B891256" w:rsidR="005F45D5" w:rsidRPr="00B8505C" w:rsidRDefault="005F45D5" w:rsidP="005F45D5">
      <w:r w:rsidRPr="00B8505C">
        <w:t xml:space="preserve">Как пояснил депутат Никита Чаплин, </w:t>
      </w:r>
      <w:r w:rsidR="00D12DBB">
        <w:t>«</w:t>
      </w:r>
      <w:r w:rsidRPr="00B8505C">
        <w:t>с 1 февраля будет повышение на уровень фактической инфляции, а с 1 апреля будет проведена дополнительная корректировка пенсий</w:t>
      </w:r>
      <w:r w:rsidR="00D12DBB">
        <w:t>»</w:t>
      </w:r>
      <w:r w:rsidRPr="00B8505C">
        <w:t xml:space="preserve">. Размер апрельской прибавки будет зависеть от финансовых результатов </w:t>
      </w:r>
      <w:r w:rsidRPr="00B8505C">
        <w:lastRenderedPageBreak/>
        <w:t>Социального фонда России: если поступления (страховые взносы) оказались выше ожиданий, проведут доиндексацию.</w:t>
      </w:r>
    </w:p>
    <w:p w14:paraId="1F8F550C" w14:textId="77777777" w:rsidR="005F45D5" w:rsidRPr="00B8505C" w:rsidRDefault="005F45D5" w:rsidP="005F45D5">
      <w:r w:rsidRPr="00B8505C">
        <w:t>По прогнозам, в 2027 году страховые пенсии вырастут примерно на 7,5%. В 2028 году аналогичный порядок сохранится: с 1 февраля — 4%, с 1 апреля — 3,8%.</w:t>
      </w:r>
    </w:p>
    <w:p w14:paraId="58BE64CE" w14:textId="77777777" w:rsidR="005F45D5" w:rsidRPr="00B8505C" w:rsidRDefault="005F45D5" w:rsidP="005F45D5">
      <w:r w:rsidRPr="00B8505C">
        <w:t>Социальные пенсии: апрельская индексация</w:t>
      </w:r>
    </w:p>
    <w:p w14:paraId="1B2E1C90" w14:textId="77777777" w:rsidR="005F45D5" w:rsidRPr="00B8505C" w:rsidRDefault="005F45D5" w:rsidP="005F45D5">
      <w:r w:rsidRPr="00B8505C">
        <w:t>Порядок индексации социальных пенсий в 2027 году не изменится: их повышение, как и прежде, запланировано на 1 апреля. Коэффициент индексации определит правительство, исходя из роста прожиточного минимума пенсионера за предыдущий год.</w:t>
      </w:r>
    </w:p>
    <w:p w14:paraId="530A7F1A" w14:textId="77777777" w:rsidR="005F45D5" w:rsidRPr="00B8505C" w:rsidRDefault="005F45D5" w:rsidP="005F45D5">
      <w:r w:rsidRPr="00B8505C">
        <w:t>Накопительные пенсии и работающие пенсионеры: августовский перерасчёт</w:t>
      </w:r>
    </w:p>
    <w:p w14:paraId="54BAEA87" w14:textId="77777777" w:rsidR="005F45D5" w:rsidRPr="00B8505C" w:rsidRDefault="005F45D5" w:rsidP="005F45D5">
      <w:r w:rsidRPr="00B8505C">
        <w:t>С 1 августа 2027 года запланированы сразу два изменения:</w:t>
      </w:r>
    </w:p>
    <w:p w14:paraId="21C40DF8" w14:textId="77777777" w:rsidR="005F45D5" w:rsidRPr="00B8505C" w:rsidRDefault="005F45D5" w:rsidP="005F45D5">
      <w:r w:rsidRPr="00B8505C">
        <w:t>1. Повышение накопительных пенсий. Точный процент будет зависеть от результатов инвестирования пенсионных накоплений.</w:t>
      </w:r>
    </w:p>
    <w:p w14:paraId="79589D29" w14:textId="77777777" w:rsidR="005F45D5" w:rsidRPr="00B8505C" w:rsidRDefault="005F45D5" w:rsidP="005F45D5">
      <w:r w:rsidRPr="00B8505C">
        <w:t>2. Плановый перерасчёт выплат для работающих пенсионеров по страховым взносам, которые за них перечислял работодатель в 2026 году. Корректировка происходит в беззаявительном порядке — никаких заявлений подавать не нужно.</w:t>
      </w:r>
    </w:p>
    <w:p w14:paraId="57922554" w14:textId="77777777" w:rsidR="005F45D5" w:rsidRPr="00B8505C" w:rsidRDefault="005F45D5" w:rsidP="005F45D5">
      <w:r w:rsidRPr="00B8505C">
        <w:t>Как отметил депутат Никита Чаплин, перерасчёт для работающих пенсионеров ограничен тремя пенсионными коэффициентами. В 2026 году стоимость одного пенсионного балла составляет 156,76 рубля, так что максимальная прибавка для работающих пенсионеров может составить около 470 рублей в месяц.</w:t>
      </w:r>
    </w:p>
    <w:p w14:paraId="1CAEF60A" w14:textId="77777777" w:rsidR="005F45D5" w:rsidRPr="00B8505C" w:rsidRDefault="005F45D5" w:rsidP="005F45D5">
      <w:r w:rsidRPr="00B8505C">
        <w:t>Военные пенсии: октябрьское повышение</w:t>
      </w:r>
    </w:p>
    <w:p w14:paraId="7F218E08" w14:textId="77777777" w:rsidR="005F45D5" w:rsidRPr="00B8505C" w:rsidRDefault="005F45D5" w:rsidP="005F45D5">
      <w:r w:rsidRPr="00B8505C">
        <w:t>В октябре 2027 года пенсии военнослужащих и сотрудников силовых ведомств вырастут за счёт плановой индексации. Военные пенсии индексируются отдельно — вслед за повышением денежного довольствия военнослужащих.</w:t>
      </w:r>
    </w:p>
    <w:p w14:paraId="4552D625" w14:textId="77777777" w:rsidR="005F45D5" w:rsidRPr="00B8505C" w:rsidRDefault="005F45D5" w:rsidP="005F45D5">
      <w:r w:rsidRPr="00B8505C">
        <w:t>Доплаты для льготных категорий</w:t>
      </w:r>
    </w:p>
    <w:p w14:paraId="15EE326B" w14:textId="77777777" w:rsidR="005F45D5" w:rsidRPr="00B8505C" w:rsidRDefault="005F45D5" w:rsidP="005F45D5">
      <w:r w:rsidRPr="00B8505C">
        <w:t>В течение 2027 года также предполагается скорректировать размер доплат для отдельных льготных категорий пенсионеров:</w:t>
      </w:r>
    </w:p>
    <w:p w14:paraId="6E10F8B4" w14:textId="77777777" w:rsidR="005F45D5" w:rsidRPr="00B8505C" w:rsidRDefault="005F45D5" w:rsidP="005F45D5">
      <w:r w:rsidRPr="00B8505C">
        <w:t>бывшие шахтёры и лётчики;</w:t>
      </w:r>
    </w:p>
    <w:p w14:paraId="1C21F652" w14:textId="3E88AEA9" w:rsidR="005F45D5" w:rsidRPr="00B8505C" w:rsidRDefault="005F45D5" w:rsidP="005F45D5">
      <w:r w:rsidRPr="00B8505C">
        <w:t xml:space="preserve">пенсионеры с </w:t>
      </w:r>
      <w:r w:rsidR="00D12DBB">
        <w:t>«</w:t>
      </w:r>
      <w:r w:rsidRPr="00B8505C">
        <w:t>северным</w:t>
      </w:r>
      <w:r w:rsidR="00D12DBB">
        <w:t>»</w:t>
      </w:r>
      <w:r w:rsidRPr="00B8505C">
        <w:t xml:space="preserve"> стажем;</w:t>
      </w:r>
    </w:p>
    <w:p w14:paraId="5DF3750A" w14:textId="706761B5" w:rsidR="005F45D5" w:rsidRPr="00B8505C" w:rsidRDefault="005F45D5" w:rsidP="005F45D5">
      <w:r w:rsidRPr="00B8505C">
        <w:t xml:space="preserve">пенсионеры с </w:t>
      </w:r>
      <w:r w:rsidR="00D12DBB">
        <w:t>«</w:t>
      </w:r>
      <w:r w:rsidRPr="00B8505C">
        <w:t>сельским</w:t>
      </w:r>
      <w:r w:rsidR="00D12DBB">
        <w:t>»</w:t>
      </w:r>
      <w:r w:rsidRPr="00B8505C">
        <w:t xml:space="preserve"> стажем.</w:t>
      </w:r>
    </w:p>
    <w:p w14:paraId="5FDDE4E3" w14:textId="77777777" w:rsidR="005F45D5" w:rsidRPr="00B8505C" w:rsidRDefault="005F45D5" w:rsidP="005F45D5">
      <w:r w:rsidRPr="00B8505C">
        <w:t>Автоматический перерасчёт: без заявлений и очередей</w:t>
      </w:r>
    </w:p>
    <w:p w14:paraId="5EA2B3A7" w14:textId="77777777" w:rsidR="005F45D5" w:rsidRPr="00B8505C" w:rsidRDefault="005F45D5" w:rsidP="005F45D5">
      <w:r w:rsidRPr="00B8505C">
        <w:t>Все индексации и перерасчёты в 2027 году будут проводиться автоматически — без необходимости подавать заявления или лично посещать Социальный фонд.</w:t>
      </w:r>
    </w:p>
    <w:p w14:paraId="22D2E9AF" w14:textId="77777777" w:rsidR="005F45D5" w:rsidRPr="00B8505C" w:rsidRDefault="005F45D5" w:rsidP="005F45D5">
      <w:r w:rsidRPr="00B8505C">
        <w:t>Прогноз средней пенсии</w:t>
      </w:r>
    </w:p>
    <w:p w14:paraId="105B9427" w14:textId="77777777" w:rsidR="005F45D5" w:rsidRPr="00B8505C" w:rsidRDefault="005F45D5" w:rsidP="005F45D5">
      <w:r w:rsidRPr="00B8505C">
        <w:t>По расчётам экономистов, средний размер страховой пенсии по старости в 2027 году достигнет ~29 тысяч рублей, а к 2028 году превысит 31 тысячу.</w:t>
      </w:r>
    </w:p>
    <w:p w14:paraId="244F4AC6" w14:textId="77777777" w:rsidR="005F45D5" w:rsidRPr="00B8505C" w:rsidRDefault="005F45D5" w:rsidP="005F45D5">
      <w:r w:rsidRPr="00B8505C">
        <w:t>Что нужно знать пенсионерам</w:t>
      </w:r>
    </w:p>
    <w:p w14:paraId="10F46706" w14:textId="77777777" w:rsidR="005F45D5" w:rsidRPr="00B8505C" w:rsidRDefault="005F45D5" w:rsidP="005F45D5">
      <w:r w:rsidRPr="00B8505C">
        <w:t>Индексация страховых, социальных и накопительных пенсий происходит автоматически — никаких заявлений подавать не нужно.</w:t>
      </w:r>
    </w:p>
    <w:p w14:paraId="0B210389" w14:textId="77777777" w:rsidR="005F45D5" w:rsidRPr="00B8505C" w:rsidRDefault="005F45D5" w:rsidP="005F45D5">
      <w:r w:rsidRPr="00B8505C">
        <w:lastRenderedPageBreak/>
        <w:t>Работающие пенсионеры также получат все индексации — с 2025 года индексация пенсий работающих пенсионеров возобновлена. В 2027 году они получат три повышения за год: февральскую индексацию (4%), апрельскую индексацию (3,4%) и августовский перерасчёт (до 3 ИПК).</w:t>
      </w:r>
    </w:p>
    <w:p w14:paraId="0C9154A5" w14:textId="77777777" w:rsidR="005F45D5" w:rsidRPr="00B8505C" w:rsidRDefault="005F45D5" w:rsidP="005F45D5">
      <w:r w:rsidRPr="00B8505C">
        <w:t>Точные проценты индексации будут утверждены осенью 2026 года при принятии бюджета Социального фонда на 2027 год. Окончательные цифры могут быть скорректированы с учётом фактической инфляции и экономической ситуации.</w:t>
      </w:r>
    </w:p>
    <w:p w14:paraId="3E69086C" w14:textId="77777777" w:rsidR="005F45D5" w:rsidRPr="00B8505C" w:rsidRDefault="005F45D5" w:rsidP="005F45D5">
      <w:r w:rsidRPr="00B8505C">
        <w:t>Индивидуальная прибавка зависит не только от коэффициента, но и от фиксированной выплаты и количества накопленных пенсионных баллов.</w:t>
      </w:r>
    </w:p>
    <w:p w14:paraId="33F65E47" w14:textId="5D79AF0B" w:rsidR="005F45D5" w:rsidRPr="00B8505C" w:rsidRDefault="003757F3" w:rsidP="005F45D5">
      <w:hyperlink r:id="rId38" w:history="1">
        <w:r w:rsidR="005F45D5" w:rsidRPr="00B8505C">
          <w:rPr>
            <w:rStyle w:val="a3"/>
          </w:rPr>
          <w:t>https://dzen.ru/a/amBVP4AuVlepcGWy</w:t>
        </w:r>
      </w:hyperlink>
      <w:r w:rsidR="005F45D5" w:rsidRPr="00B8505C">
        <w:t xml:space="preserve"> </w:t>
      </w:r>
    </w:p>
    <w:p w14:paraId="1F2D5BFF" w14:textId="5CBA3C45" w:rsidR="005A7D29" w:rsidRPr="00B8505C" w:rsidRDefault="005A7D29" w:rsidP="005A7D29">
      <w:pPr>
        <w:pStyle w:val="2"/>
      </w:pPr>
      <w:bookmarkStart w:id="100" w:name="_Toc235687582"/>
      <w:r w:rsidRPr="00B8505C">
        <w:t>Юридический навигатор, 22.07.2026, 13-я пенсия — каждому и не меньше 24 432 рублей</w:t>
      </w:r>
      <w:r w:rsidR="00D12DBB">
        <w:t>»</w:t>
      </w:r>
      <w:r w:rsidRPr="00B8505C">
        <w:t>: депутаты предложили новогодний бонус для 40 миллионов россиян</w:t>
      </w:r>
      <w:bookmarkEnd w:id="100"/>
    </w:p>
    <w:p w14:paraId="2A2EFF2F" w14:textId="0FD6C80B" w:rsidR="005A7D29" w:rsidRPr="00B8505C" w:rsidRDefault="005A7D29" w:rsidP="00920CAB">
      <w:pPr>
        <w:pStyle w:val="3"/>
      </w:pPr>
      <w:bookmarkStart w:id="101" w:name="_Toc235687583"/>
      <w:r w:rsidRPr="00B8505C">
        <w:t xml:space="preserve">В Госдуму внесён законопроект, который может изменить жизнь 40 миллионов пенсионеров: каждый декабрь они будут получать дополнительную выплату в размере месячной пенсии. Но даже если ваша пенсия меньше 24 432 рублей, государство доплатит до этой суммы. Разбираемся, когда ждать денег и кто получит </w:t>
      </w:r>
      <w:r w:rsidR="00D12DBB">
        <w:t>«</w:t>
      </w:r>
      <w:r w:rsidRPr="00B8505C">
        <w:t>новогодний бонус</w:t>
      </w:r>
      <w:r w:rsidR="00D12DBB">
        <w:t>»</w:t>
      </w:r>
      <w:r w:rsidRPr="00B8505C">
        <w:t>.</w:t>
      </w:r>
      <w:bookmarkEnd w:id="101"/>
    </w:p>
    <w:p w14:paraId="680074BB" w14:textId="77777777" w:rsidR="005A7D29" w:rsidRPr="00B8505C" w:rsidRDefault="005A7D29" w:rsidP="005A7D29">
      <w:r w:rsidRPr="00B8505C">
        <w:t>Что произошло</w:t>
      </w:r>
    </w:p>
    <w:p w14:paraId="748B0EC9" w14:textId="459EC961" w:rsidR="005A7D29" w:rsidRPr="00B8505C" w:rsidRDefault="005A7D29" w:rsidP="005A7D29">
      <w:r w:rsidRPr="00B8505C">
        <w:t xml:space="preserve">15 июля 2026 года заместитель председателя комитета Госдумы по информационной политике Андрей Свинцов совместно с Партией пенсионеров внёс в Государственную Думу законопроект № 1289633-8 о введении ежегодной предновогодней пенсионной выплаты — так называемой </w:t>
      </w:r>
      <w:r w:rsidR="00D12DBB">
        <w:t>«</w:t>
      </w:r>
      <w:r w:rsidRPr="00B8505C">
        <w:t>13-й пенсии</w:t>
      </w:r>
      <w:r w:rsidR="00D12DBB">
        <w:t>»</w:t>
      </w:r>
      <w:r w:rsidRPr="00B8505C">
        <w:t>.</w:t>
      </w:r>
    </w:p>
    <w:p w14:paraId="15C32198" w14:textId="77777777" w:rsidR="005A7D29" w:rsidRPr="00B8505C" w:rsidRDefault="005A7D29" w:rsidP="005A7D29">
      <w:r w:rsidRPr="00B8505C">
        <w:t>Авторы инициативы предлагают каждый год в декабре предоставлять каждому пенсионеру дополнительную выплату в размере его ежемесячной пенсии на дату перечисления.</w:t>
      </w:r>
    </w:p>
    <w:p w14:paraId="79EC7F55" w14:textId="77777777" w:rsidR="005A7D29" w:rsidRPr="00B8505C" w:rsidRDefault="005A7D29" w:rsidP="005A7D29">
      <w:r w:rsidRPr="00B8505C">
        <w:t>Главное новшество: если размер пенсии гражданина меньше 24 432 рублей, выплата всё равно будет произведена в этом минимальном размере. Это значит, что даже самые низкие пенсии получат гарантированную прибавку.</w:t>
      </w:r>
    </w:p>
    <w:p w14:paraId="00DDEC26" w14:textId="4F3CF5CC" w:rsidR="005A7D29" w:rsidRPr="00B8505C" w:rsidRDefault="005A7D29" w:rsidP="005A7D29">
      <w:r w:rsidRPr="00B8505C">
        <w:t xml:space="preserve">В пояснительной записке к законопроекту говорится, что </w:t>
      </w:r>
      <w:r w:rsidR="00D12DBB">
        <w:t>«</w:t>
      </w:r>
      <w:r w:rsidRPr="00B8505C">
        <w:t>выплата перед Новым годом позволит пенсионерам достойно отметить этот замечательный праздник</w:t>
      </w:r>
      <w:r w:rsidR="00D12DBB">
        <w:t>»</w:t>
      </w:r>
      <w:r w:rsidRPr="00B8505C">
        <w:t>. Авторы подчёркивают: на покупку продуктов к праздничному столу и подарков уходят немалые средства, поэтому перед Новым годом пенсионеры особенно нуждаются в дополнительной поддержке со стороны государства.</w:t>
      </w:r>
    </w:p>
    <w:p w14:paraId="5CB9227A" w14:textId="77777777" w:rsidR="005A7D29" w:rsidRPr="00B8505C" w:rsidRDefault="005A7D29" w:rsidP="005A7D29">
      <w:r w:rsidRPr="00B8505C">
        <w:t>Кто и сколько получит</w:t>
      </w:r>
    </w:p>
    <w:p w14:paraId="456C96C3" w14:textId="77777777" w:rsidR="005A7D29" w:rsidRPr="00B8505C" w:rsidRDefault="005A7D29" w:rsidP="005A7D29">
      <w:r w:rsidRPr="00B8505C">
        <w:t>Категории получателей</w:t>
      </w:r>
    </w:p>
    <w:p w14:paraId="71E0801E" w14:textId="77777777" w:rsidR="005A7D29" w:rsidRPr="00B8505C" w:rsidRDefault="005A7D29" w:rsidP="005A7D29">
      <w:r w:rsidRPr="00B8505C">
        <w:t>Законопроект охватывает все категории пенсионеров:</w:t>
      </w:r>
    </w:p>
    <w:p w14:paraId="4C9FF177" w14:textId="77777777" w:rsidR="005A7D29" w:rsidRPr="00B8505C" w:rsidRDefault="005A7D29" w:rsidP="005A7D29">
      <w:r w:rsidRPr="00B8505C">
        <w:t>получатели страховых пенсий (по старости, инвалидности, потере кормильца);</w:t>
      </w:r>
    </w:p>
    <w:p w14:paraId="2EFF31BB" w14:textId="77777777" w:rsidR="005A7D29" w:rsidRPr="00B8505C" w:rsidRDefault="005A7D29" w:rsidP="005A7D29">
      <w:r w:rsidRPr="00B8505C">
        <w:t>получатели пенсий по государственному пенсионному обеспечению;</w:t>
      </w:r>
    </w:p>
    <w:p w14:paraId="0F23A210" w14:textId="77777777" w:rsidR="005A7D29" w:rsidRPr="00B8505C" w:rsidRDefault="005A7D29" w:rsidP="005A7D29">
      <w:r w:rsidRPr="00B8505C">
        <w:lastRenderedPageBreak/>
        <w:t>военные пенсионеры — по линии Минобороны, МВД, Росгвардии, ФСИН и других силовых ведомств.</w:t>
      </w:r>
    </w:p>
    <w:p w14:paraId="650CEC18" w14:textId="77777777" w:rsidR="005A7D29" w:rsidRPr="00B8505C" w:rsidRDefault="005A7D29" w:rsidP="005A7D29">
      <w:r w:rsidRPr="00B8505C">
        <w:t>Важнейший момент: инициатива не проводит различий между работающими и неработающими гражданами, ставя всех пенсионеров в равные условия.</w:t>
      </w:r>
    </w:p>
    <w:p w14:paraId="3BCA3BF8" w14:textId="77777777" w:rsidR="005A7D29" w:rsidRPr="00B8505C" w:rsidRDefault="005A7D29" w:rsidP="005A7D29">
      <w:r w:rsidRPr="00B8505C">
        <w:t>Размер выплаты</w:t>
      </w:r>
    </w:p>
    <w:p w14:paraId="586B7E78" w14:textId="77777777" w:rsidR="005A7D29" w:rsidRPr="00B8505C" w:rsidRDefault="005A7D29" w:rsidP="005A7D29">
      <w:r w:rsidRPr="00B8505C">
        <w:t>Размер предлагается установить в объёме той пенсии, которую гражданин получает на дату перечисления средств. Однако есть важное дополнение: минимальный размер выплаты составит 24 432 рубля.</w:t>
      </w:r>
    </w:p>
    <w:p w14:paraId="2EDFB895" w14:textId="77777777" w:rsidR="005A7D29" w:rsidRPr="00B8505C" w:rsidRDefault="005A7D29" w:rsidP="005A7D29">
      <w:r w:rsidRPr="00B8505C">
        <w:t>То есть если ваша пенсия меньше 24 432 рублей, вы всё равно получите 24 432 рубля. Если пенсия больше — выплата будет равна вашей ежемесячной пенсии.</w:t>
      </w:r>
    </w:p>
    <w:p w14:paraId="57B8F0B0" w14:textId="77777777" w:rsidR="005A7D29" w:rsidRPr="00B8505C" w:rsidRDefault="005A7D29" w:rsidP="005A7D29">
      <w:r w:rsidRPr="00B8505C">
        <w:t>Пример: если вы получаете пенсию 22 000 рублей, в декабре вы получите 24 432 рубля дополнительно. Если пенсия 30 000 рублей — дополнительно 30 000 рублей.</w:t>
      </w:r>
    </w:p>
    <w:p w14:paraId="6CF6717E" w14:textId="77777777" w:rsidR="005A7D29" w:rsidRPr="00B8505C" w:rsidRDefault="005A7D29" w:rsidP="005A7D29">
      <w:r w:rsidRPr="00B8505C">
        <w:t>Почему это нужно: аргументы авторов</w:t>
      </w:r>
    </w:p>
    <w:p w14:paraId="456CDBA5" w14:textId="77777777" w:rsidR="005A7D29" w:rsidRPr="00B8505C" w:rsidRDefault="005A7D29" w:rsidP="005A7D29">
      <w:r w:rsidRPr="00B8505C">
        <w:t>В пояснительной записке авторы обосновывают необходимость нововведения высокой инфляцией, которая по итогам 2026 года может достичь порядка 9%, а также продолжающимся, по данным Росстата, снижением реальных доходов пожилых людей.</w:t>
      </w:r>
    </w:p>
    <w:p w14:paraId="7C331FEE" w14:textId="77777777" w:rsidR="005A7D29" w:rsidRPr="00B8505C" w:rsidRDefault="005A7D29" w:rsidP="005A7D29">
      <w:r w:rsidRPr="00B8505C">
        <w:t>Конец года традиционно связан с повышенными расходами на подарки и организацию праздничного стола, а пенсионеры остро нуждаются в дополнительной поддержке государства.</w:t>
      </w:r>
    </w:p>
    <w:p w14:paraId="505CE93E" w14:textId="77777777" w:rsidR="005A7D29" w:rsidRPr="00B8505C" w:rsidRDefault="005A7D29" w:rsidP="005A7D29">
      <w:r w:rsidRPr="00B8505C">
        <w:t>Андрей Свинцов подчеркнул, что предоставление пенсионерам дополнительной выплаты повысит их материальное благосостояние и станет проявлением со стороны государства реальной заботы о такой социально уязвимой категории граждан.</w:t>
      </w:r>
    </w:p>
    <w:p w14:paraId="176CCC10" w14:textId="61ED9A81" w:rsidR="005A7D29" w:rsidRPr="00B8505C" w:rsidRDefault="00D12DBB" w:rsidP="005A7D29">
      <w:r>
        <w:t>«</w:t>
      </w:r>
      <w:r w:rsidR="005A7D29" w:rsidRPr="00B8505C">
        <w:t>Пенсионный стандарт</w:t>
      </w:r>
      <w:r>
        <w:t>»</w:t>
      </w:r>
      <w:r w:rsidR="005A7D29" w:rsidRPr="00B8505C">
        <w:t>: больше, чем просто 13-я пенсия</w:t>
      </w:r>
    </w:p>
    <w:p w14:paraId="43DD41CD" w14:textId="22D81559" w:rsidR="005A7D29" w:rsidRPr="00B8505C" w:rsidRDefault="005A7D29" w:rsidP="005A7D29">
      <w:r w:rsidRPr="00B8505C">
        <w:t xml:space="preserve">Председатель Партии пенсионеров Эрик Праздников отметил, что </w:t>
      </w:r>
      <w:r w:rsidR="00D12DBB">
        <w:t>«</w:t>
      </w:r>
      <w:r w:rsidRPr="00B8505C">
        <w:t>13-я пенсия</w:t>
      </w:r>
      <w:r w:rsidR="00D12DBB">
        <w:t>»</w:t>
      </w:r>
      <w:r w:rsidRPr="00B8505C">
        <w:t xml:space="preserve"> станет лишь первым шагом в реализации нового пенсионного стандарта.</w:t>
      </w:r>
    </w:p>
    <w:p w14:paraId="1A3233F6" w14:textId="77777777" w:rsidR="005A7D29" w:rsidRPr="00B8505C" w:rsidRDefault="005A7D29" w:rsidP="005A7D29">
      <w:r w:rsidRPr="00B8505C">
        <w:t>Его главные элементы:</w:t>
      </w:r>
    </w:p>
    <w:p w14:paraId="130019B8" w14:textId="77777777" w:rsidR="005A7D29" w:rsidRPr="00B8505C" w:rsidRDefault="005A7D29" w:rsidP="005A7D29">
      <w:r w:rsidRPr="00B8505C">
        <w:t>пенсия не менее 70% от средней заработной платы по региону;</w:t>
      </w:r>
    </w:p>
    <w:p w14:paraId="05E767E9" w14:textId="77777777" w:rsidR="005A7D29" w:rsidRPr="00B8505C" w:rsidRDefault="005A7D29" w:rsidP="005A7D29">
      <w:r w:rsidRPr="00B8505C">
        <w:t>индивидуальные пенсионные счета с правом наследования этих накоплений;</w:t>
      </w:r>
    </w:p>
    <w:p w14:paraId="198A14BD" w14:textId="77777777" w:rsidR="005A7D29" w:rsidRPr="00B8505C" w:rsidRDefault="005A7D29" w:rsidP="005A7D29">
      <w:r w:rsidRPr="00B8505C">
        <w:t>премиальные пенсии для людей служения — врачей, учителей, соцработников и ветеранов;</w:t>
      </w:r>
    </w:p>
    <w:p w14:paraId="614A47E3" w14:textId="30487310" w:rsidR="005A7D29" w:rsidRPr="00B8505C" w:rsidRDefault="005A7D29" w:rsidP="005A7D29">
      <w:r w:rsidRPr="00B8505C">
        <w:t xml:space="preserve">введение принципа </w:t>
      </w:r>
      <w:r w:rsidR="00D12DBB">
        <w:t>«</w:t>
      </w:r>
      <w:r w:rsidRPr="00B8505C">
        <w:t>пенсия не по возрасту, а за стаж и труд</w:t>
      </w:r>
      <w:r w:rsidR="00D12DBB">
        <w:t>»</w:t>
      </w:r>
      <w:r w:rsidRPr="00B8505C">
        <w:t>.</w:t>
      </w:r>
    </w:p>
    <w:p w14:paraId="79B4B643" w14:textId="77777777" w:rsidR="005A7D29" w:rsidRPr="00B8505C" w:rsidRDefault="005A7D29" w:rsidP="005A7D29">
      <w:r w:rsidRPr="00B8505C">
        <w:t>Что говорят в Госдуме</w:t>
      </w:r>
    </w:p>
    <w:p w14:paraId="24C130A3" w14:textId="77777777" w:rsidR="005A7D29" w:rsidRPr="00B8505C" w:rsidRDefault="005A7D29" w:rsidP="005A7D29">
      <w:r w:rsidRPr="00B8505C">
        <w:t>Председатель комитета Госдумы по труду, социальной политике и делам ветеранов Ярослав Нилов заявил, что поддерживает любые инициативы, направленные на повышение уровня пенсионного обеспечения граждан. Однако он подчеркнул: реализация такой меры возможна только при наличии источников финансирования, поскольку это потребует значительных дополнительных расходов бюджета.</w:t>
      </w:r>
    </w:p>
    <w:p w14:paraId="2273A047" w14:textId="77777777" w:rsidR="005A7D29" w:rsidRPr="00B8505C" w:rsidRDefault="005A7D29" w:rsidP="005A7D29">
      <w:r w:rsidRPr="00B8505C">
        <w:t xml:space="preserve">Первый зампред комитета Госдумы по труду, социальной политике и делам ветеранов Николай Коломейцев также осветил инициативу. По его мнению, для пожилых граждан, </w:t>
      </w:r>
      <w:r w:rsidRPr="00B8505C">
        <w:lastRenderedPageBreak/>
        <w:t>не имеющих помощи от детей или родственников, такая выплата может стать критически важной финансовой подушкой безопасности.</w:t>
      </w:r>
    </w:p>
    <w:p w14:paraId="48D88D13" w14:textId="77777777" w:rsidR="005A7D29" w:rsidRPr="00B8505C" w:rsidRDefault="005A7D29" w:rsidP="005A7D29">
      <w:r w:rsidRPr="00B8505C">
        <w:t>Предыдущие попытки: почему не получилось раньше</w:t>
      </w:r>
    </w:p>
    <w:p w14:paraId="36A8DE1B" w14:textId="048444AE" w:rsidR="005A7D29" w:rsidRPr="00B8505C" w:rsidRDefault="005A7D29" w:rsidP="005A7D29">
      <w:r w:rsidRPr="00B8505C">
        <w:t xml:space="preserve">Идея 13-й пенсии не нова. Ещё в январе 2026 года лидер партии </w:t>
      </w:r>
      <w:r w:rsidR="00D12DBB">
        <w:t>«</w:t>
      </w:r>
      <w:r w:rsidRPr="00B8505C">
        <w:t>Справедливая Россия</w:t>
      </w:r>
      <w:r w:rsidR="00D12DBB">
        <w:t>»</w:t>
      </w:r>
      <w:r w:rsidRPr="00B8505C">
        <w:t xml:space="preserve"> Сергей Миронов предлагал выплачивать пенсионерам 13-ю пенсию к Новому году, указав, что сумма выплаты не должна быть ниже 1,5 прожиточного минимума пенсионера.</w:t>
      </w:r>
    </w:p>
    <w:p w14:paraId="075D813D" w14:textId="77777777" w:rsidR="005A7D29" w:rsidRPr="00B8505C" w:rsidRDefault="005A7D29" w:rsidP="005A7D29">
      <w:r w:rsidRPr="00B8505C">
        <w:t>Ранее, в 2022 году, аналогичный законопроект уже вносился в Госдуму, но правительство его не поддержало, так как документ был внесён без представленных источников финансирования.</w:t>
      </w:r>
    </w:p>
    <w:p w14:paraId="2933A2F4" w14:textId="77777777" w:rsidR="005A7D29" w:rsidRPr="00B8505C" w:rsidRDefault="005A7D29" w:rsidP="005A7D29">
      <w:r w:rsidRPr="00B8505C">
        <w:t>Именно отсутствие чёткого финансового обоснования и стало главным препятствием для предыдущих инициатив.</w:t>
      </w:r>
    </w:p>
    <w:p w14:paraId="3CFF4168" w14:textId="77777777" w:rsidR="005A7D29" w:rsidRPr="00B8505C" w:rsidRDefault="005A7D29" w:rsidP="005A7D29">
      <w:r w:rsidRPr="00B8505C">
        <w:t>Когда ждать выплат</w:t>
      </w:r>
    </w:p>
    <w:p w14:paraId="277D19A9" w14:textId="77777777" w:rsidR="005A7D29" w:rsidRPr="00B8505C" w:rsidRDefault="005A7D29" w:rsidP="005A7D29">
      <w:r w:rsidRPr="00B8505C">
        <w:t>Законопроект предусматривает, что в случае принятия закон вступит в силу с 1 июля 2027 года.</w:t>
      </w:r>
    </w:p>
    <w:p w14:paraId="054E2AEF" w14:textId="77777777" w:rsidR="005A7D29" w:rsidRPr="00B8505C" w:rsidRDefault="005A7D29" w:rsidP="005A7D29">
      <w:r w:rsidRPr="00B8505C">
        <w:t>Это означает, что первые средства пенсионеры теоретически смогут получить уже в декабре 2027 года.</w:t>
      </w:r>
    </w:p>
    <w:p w14:paraId="22D1D1B1" w14:textId="77777777" w:rsidR="005A7D29" w:rsidRPr="00B8505C" w:rsidRDefault="005A7D29" w:rsidP="005A7D29">
      <w:r w:rsidRPr="00B8505C">
        <w:t>Порядок предоставления выплаты определит Минтруд России.</w:t>
      </w:r>
    </w:p>
    <w:p w14:paraId="666635FC" w14:textId="77777777" w:rsidR="005A7D29" w:rsidRPr="00B8505C" w:rsidRDefault="005A7D29" w:rsidP="005A7D29">
      <w:r w:rsidRPr="00B8505C">
        <w:t>Что будет дальше</w:t>
      </w:r>
    </w:p>
    <w:p w14:paraId="7A31F7B5" w14:textId="77777777" w:rsidR="005A7D29" w:rsidRPr="00B8505C" w:rsidRDefault="005A7D29" w:rsidP="005A7D29">
      <w:r w:rsidRPr="00B8505C">
        <w:t>Законопроект находится на начальной стадии — он внесён в Госдуму и ждёт рассмотрения. Дальнейшая судьба инициативы зависит от нескольких факторов:</w:t>
      </w:r>
    </w:p>
    <w:p w14:paraId="44B32A51" w14:textId="77777777" w:rsidR="005A7D29" w:rsidRPr="00B8505C" w:rsidRDefault="005A7D29" w:rsidP="005A7D29">
      <w:r w:rsidRPr="00B8505C">
        <w:t>Заключение Правительства — для законопроектов, влекущих бюджетные расходы, требуется официальный отзыв кабинета министров.</w:t>
      </w:r>
    </w:p>
    <w:p w14:paraId="286B3D2B" w14:textId="77777777" w:rsidR="005A7D29" w:rsidRPr="00B8505C" w:rsidRDefault="005A7D29" w:rsidP="005A7D29">
      <w:r w:rsidRPr="00B8505C">
        <w:t>Рассмотрение в профильном комитете — законопроект должен быть изучен комитетом по труду, социальной политике и делам ветеранов.</w:t>
      </w:r>
    </w:p>
    <w:p w14:paraId="351668FF" w14:textId="77777777" w:rsidR="005A7D29" w:rsidRPr="00B8505C" w:rsidRDefault="005A7D29" w:rsidP="005A7D29">
      <w:r w:rsidRPr="00B8505C">
        <w:t>Голосование в трёх чтениях — даже при поддержке в комитете законопроект должен пройти все три чтения в Госдуме.</w:t>
      </w:r>
    </w:p>
    <w:p w14:paraId="37C6D854" w14:textId="77777777" w:rsidR="005A7D29" w:rsidRPr="00B8505C" w:rsidRDefault="005A7D29" w:rsidP="005A7D29">
      <w:r w:rsidRPr="00B8505C">
        <w:t>Одобрение Советом Федерации и подпись Президента.</w:t>
      </w:r>
    </w:p>
    <w:p w14:paraId="6265D240" w14:textId="77777777" w:rsidR="005A7D29" w:rsidRPr="00B8505C" w:rsidRDefault="005A7D29" w:rsidP="005A7D29">
      <w:r w:rsidRPr="00B8505C">
        <w:t>Ключевое препятствие, как и в 2022 году, — необходимость значительных дополнительных бюджетных расходов.</w:t>
      </w:r>
    </w:p>
    <w:p w14:paraId="18AF88FB" w14:textId="76DB6BCF" w:rsidR="005A7D29" w:rsidRDefault="003757F3" w:rsidP="005A7D29">
      <w:hyperlink r:id="rId39" w:history="1">
        <w:r w:rsidR="005A7D29" w:rsidRPr="00B8505C">
          <w:rPr>
            <w:rStyle w:val="a3"/>
          </w:rPr>
          <w:t>https://dzen.ru/a/amBXbgYXimDkd31P</w:t>
        </w:r>
      </w:hyperlink>
      <w:r w:rsidR="005A7D29" w:rsidRPr="00B8505C">
        <w:t xml:space="preserve"> </w:t>
      </w:r>
    </w:p>
    <w:p w14:paraId="003E31C4" w14:textId="263B71B9" w:rsidR="00762FFA" w:rsidRDefault="00762FFA" w:rsidP="00762FFA">
      <w:pPr>
        <w:pStyle w:val="2"/>
      </w:pPr>
      <w:bookmarkStart w:id="102" w:name="_Toc235687584"/>
      <w:r>
        <w:lastRenderedPageBreak/>
        <w:t>ФедералПресс, 22.07.2026</w:t>
      </w:r>
      <w:r w:rsidRPr="00762FFA">
        <w:t xml:space="preserve">, </w:t>
      </w:r>
      <w:r>
        <w:t>Как увеличивается страховая пенсия при наличии иждивенцев: разъяснение эксперта</w:t>
      </w:r>
      <w:bookmarkEnd w:id="102"/>
    </w:p>
    <w:p w14:paraId="5EE6CCDF" w14:textId="085D9392" w:rsidR="00762FFA" w:rsidRDefault="00762FFA" w:rsidP="00762FFA">
      <w:pPr>
        <w:pStyle w:val="3"/>
      </w:pPr>
      <w:bookmarkStart w:id="103" w:name="_Toc235687585"/>
      <w:r>
        <w:t>Страховая пенсия в настоящее время рассчитывается достаточно просто: сумма двух слагаемых. Первое слагаемое представлено фиксированной выплатой, а второе - произведением числа набранных индивидуальных пенсионных коэффициентов и стоимости одного. Об этом «ФедералПресс» рассказал кандидат экономических наук, доцент Финансового университета при правительстве РФ Игорь Балынин. «В настоящее время стоимость одного индивидуального пенсионного коэффициента составляет 156,76 рублей, а размер фиксированной выплаты - 9584,69 рублей. Если допустим гражданин набрал 120 ИПК, то размер его страховой пенсии составит 28395,89 рублей (156,76*120 + 9584,69)», - объяснил эксперт.</w:t>
      </w:r>
      <w:bookmarkEnd w:id="103"/>
    </w:p>
    <w:p w14:paraId="574E6426" w14:textId="77777777" w:rsidR="00762FFA" w:rsidRDefault="00762FFA" w:rsidP="00762FFA">
      <w:r>
        <w:t>Он добавил, что дополнительное повышение фиксированной выплаты к страховой пенсии по старости или по инвалидности в сумме, равной одной третьей размера фиксированной выплаты, устанавливается лицам, на иждивении которых находятся нетрудоспособные члены семьи. Например, к ним относятся дети, не достигшие возраста 18 лет (или 23 лет при условии обучения на очной форме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или старше этого возраста, если они до его достижения стали инвалидами. «Соответственно, размер доплаты зависит от числа иждивенцев: за каждого в 2026 году размер увеличивается на 3194,90 рублей. При этом учитывается не более трех иждивенцев, поэтому при двух иждивенцах доплата составит 6389,80 рублей, а при трех - 9584,70 рублей», - рассказал Балынин.</w:t>
      </w:r>
    </w:p>
    <w:p w14:paraId="7564D72D" w14:textId="77777777" w:rsidR="00762FFA" w:rsidRDefault="00762FFA" w:rsidP="00762FFA">
      <w:r>
        <w:t>Если у гражданина из рассмотренного выше примера есть основания для получения данной доплаты, то тогда с учетом данных доплат за иждивенцев она будет равна 31590,79 рублям (при 1 иждивенце), 34785,69 рублей (при 2-х иждивенцах), 37980,59 рублей (при 3-х иждивенцах).</w:t>
      </w:r>
    </w:p>
    <w:p w14:paraId="389FBD3A" w14:textId="77777777" w:rsidR="00762FFA" w:rsidRDefault="00762FFA" w:rsidP="00762FFA">
      <w:r>
        <w:t>Если гражданину назначена, например, увеличенная фиксированная выплата в связи с достижением 80-летия, то тогда выплачивается одновременно и она, и доплаты за наличие иждивенцев. Сейчас при достижении 80-летия фиксированная выплата удваивается (то есть выплачивается дополнительно еще 9584,69 рублей) и дополнительно в нее включается надбавка за уход в размере 1413,86 рублей. В таком примере тогда с учетом всех увеличений и доплат страховая пенсия по старости у гражданина составит при одном иждивенце 42589,34 рублей, при двух - 45784,24 рублей, при трех - 48979,14 рублей.</w:t>
      </w:r>
    </w:p>
    <w:p w14:paraId="1E67C2E1" w14:textId="3D535EA7" w:rsidR="00762FFA" w:rsidRPr="00B8505C" w:rsidRDefault="003757F3" w:rsidP="00762FFA">
      <w:hyperlink r:id="rId40" w:history="1">
        <w:r w:rsidR="00762FFA" w:rsidRPr="00136149">
          <w:rPr>
            <w:rStyle w:val="a3"/>
          </w:rPr>
          <w:t>https://fedpress.ru/news/77/finance/3445021</w:t>
        </w:r>
      </w:hyperlink>
      <w:r w:rsidR="00762FFA">
        <w:t xml:space="preserve"> </w:t>
      </w:r>
    </w:p>
    <w:p w14:paraId="69E31280" w14:textId="77777777" w:rsidR="00A71FEA" w:rsidRPr="00B8505C" w:rsidRDefault="00A71FEA" w:rsidP="00A71FEA">
      <w:pPr>
        <w:pStyle w:val="2"/>
      </w:pPr>
      <w:bookmarkStart w:id="104" w:name="_Toc235687586"/>
      <w:r w:rsidRPr="00B8505C">
        <w:lastRenderedPageBreak/>
        <w:t>Конкурент, 22.07.2026, Можно ли получать гражданскую и военную пенсию одновременно – ответ экспертов</w:t>
      </w:r>
      <w:bookmarkEnd w:id="104"/>
    </w:p>
    <w:p w14:paraId="4749A72B" w14:textId="77777777" w:rsidR="00A71FEA" w:rsidRPr="00B8505C" w:rsidRDefault="00A71FEA" w:rsidP="00920CAB">
      <w:pPr>
        <w:pStyle w:val="3"/>
      </w:pPr>
      <w:bookmarkStart w:id="105" w:name="_Toc235687587"/>
      <w:r w:rsidRPr="00B8505C">
        <w:t>Бывшие военнослужащие и сотрудники силовых структур имеют законодательно закрепленное право на получение сразу двух пенсий – ведомственной и страховой по старости. Для этого необходимо достичь пенсионного возраста, накопить не менее 15 лет гражданского стажа и 30 пенсионных баллов. Об этом рассказали эксперты портала svoevse.ru.</w:t>
      </w:r>
      <w:bookmarkEnd w:id="105"/>
    </w:p>
    <w:p w14:paraId="6F9F0152" w14:textId="77777777" w:rsidR="00A71FEA" w:rsidRPr="00B8505C" w:rsidRDefault="00A71FEA" w:rsidP="00A71FEA">
      <w:r w:rsidRPr="00B8505C">
        <w:t>Правовая основа для такого механизма заложена в законе № 4468-I, принятом еще в 1993 г. Статья 7 этого документа прямо указывает: военные пенсионеры, а также бывшие работники органов внутренних дел, противопожарной службы, ФСИН и ряда других ведомств могут одновременно получать выплаты по выслуге лет и страховую пенсию. Единственное исключение – фиксированная часть страховой пенсии им не положена.</w:t>
      </w:r>
    </w:p>
    <w:p w14:paraId="4202ABC9" w14:textId="77777777" w:rsidR="00A71FEA" w:rsidRPr="00B8505C" w:rsidRDefault="00A71FEA" w:rsidP="00A71FEA">
      <w:r w:rsidRPr="00B8505C">
        <w:t>Что не относится к смешанному стажу</w:t>
      </w:r>
    </w:p>
    <w:p w14:paraId="7B8527BD" w14:textId="31B3F21C" w:rsidR="00A71FEA" w:rsidRPr="00B8505C" w:rsidRDefault="00A71FEA" w:rsidP="00A71FEA">
      <w:r w:rsidRPr="00B8505C">
        <w:t xml:space="preserve">Закон разделяет военную выслугу и гражданский стаж. Период службы не прибавляется к обычному трудовому стажу, а годы работы после увольнения не включаются в выслугу лет. Исключение сделано для контрактников, участвующих в специальной военной операции: их служба засчитывается в гражданский стаж по схеме </w:t>
      </w:r>
      <w:r w:rsidR="00D12DBB">
        <w:t>«</w:t>
      </w:r>
      <w:r w:rsidRPr="00B8505C">
        <w:t>день за два</w:t>
      </w:r>
      <w:r w:rsidR="00D12DBB">
        <w:t>»</w:t>
      </w:r>
      <w:r w:rsidRPr="00B8505C">
        <w:t>, что напрямую влияет на будущую страховую пенсию.</w:t>
      </w:r>
    </w:p>
    <w:p w14:paraId="3E52892D" w14:textId="77777777" w:rsidR="00A71FEA" w:rsidRPr="00B8505C" w:rsidRDefault="00A71FEA" w:rsidP="00A71FEA">
      <w:r w:rsidRPr="00B8505C">
        <w:t>Кто входит в список получателей</w:t>
      </w:r>
    </w:p>
    <w:p w14:paraId="7F656593" w14:textId="77777777" w:rsidR="00A71FEA" w:rsidRPr="00B8505C" w:rsidRDefault="00A71FEA" w:rsidP="00A71FEA">
      <w:r w:rsidRPr="00B8505C">
        <w:t>Статья 1 закона № 4468-I перечисляет категории граждан, имеющих право на две пенсии. В перечень включены офицеры, прапорщики, мичманы, а также контрактники из числа рядового и сержантского состава, проходившие службу в Вооруженных силах РФ, погранслужбе, ФСБ, МЧС, органах внешней разведки, военной прокуратуры и Следственного комитета. Аналогичное право распространяется на бывших военнослужащих СССР и граждан, проживающих в республиках бывшего Советского Союза, если местное законодательство не предусматривает для них отдельного военного пенсионного обеспечения.</w:t>
      </w:r>
    </w:p>
    <w:p w14:paraId="6FF6BD9F" w14:textId="77777777" w:rsidR="00A71FEA" w:rsidRPr="00B8505C" w:rsidRDefault="00A71FEA" w:rsidP="00A71FEA">
      <w:r w:rsidRPr="00B8505C">
        <w:t>Условия назначения второй пенсии</w:t>
      </w:r>
    </w:p>
    <w:p w14:paraId="67D57B77" w14:textId="77777777" w:rsidR="00A71FEA" w:rsidRPr="00B8505C" w:rsidRDefault="00A71FEA" w:rsidP="00A71FEA">
      <w:r w:rsidRPr="00B8505C">
        <w:t>Помимо принадлежности к одной из перечисленных категорий, требуется соблюдение трех критериев:</w:t>
      </w:r>
    </w:p>
    <w:p w14:paraId="03EE6411" w14:textId="77777777" w:rsidR="00A71FEA" w:rsidRPr="00B8505C" w:rsidRDefault="00A71FEA" w:rsidP="00A71FEA">
      <w:r w:rsidRPr="00B8505C">
        <w:t>- Возраст. В 2026 году мужчины могут оформить страховую пенсию в 64 года, женщины – в 59 лет.</w:t>
      </w:r>
    </w:p>
    <w:p w14:paraId="6B819FDD" w14:textId="77777777" w:rsidR="00A71FEA" w:rsidRPr="00B8505C" w:rsidRDefault="00A71FEA" w:rsidP="00A71FEA">
      <w:r w:rsidRPr="00B8505C">
        <w:t>- Стаж. Минимальная продолжительность работы на гражданских должностях – 15 лет.</w:t>
      </w:r>
    </w:p>
    <w:p w14:paraId="66DECA42" w14:textId="77777777" w:rsidR="00A71FEA" w:rsidRPr="00B8505C" w:rsidRDefault="00A71FEA" w:rsidP="00A71FEA">
      <w:r w:rsidRPr="00B8505C">
        <w:t>- Пенсионные баллы. Индивидуальный пенсионный коэффициент (ИПК) должен составлять не менее 30. За один год при зарплате от 23 тыс. руб. начисляется один балл, при доходе вдвое выше – два. Потолок – 10 баллов в год.</w:t>
      </w:r>
    </w:p>
    <w:p w14:paraId="0C023240" w14:textId="77777777" w:rsidR="00A71FEA" w:rsidRPr="00B8505C" w:rsidRDefault="00A71FEA" w:rsidP="00A71FEA">
      <w:r w:rsidRPr="00B8505C">
        <w:t>Как рассчитывается выплата</w:t>
      </w:r>
    </w:p>
    <w:p w14:paraId="4B4E86C8" w14:textId="1CCF053D" w:rsidR="00A71FEA" w:rsidRPr="00B8505C" w:rsidRDefault="00A71FEA" w:rsidP="00A71FEA">
      <w:r w:rsidRPr="00B8505C">
        <w:t xml:space="preserve">Формула расчета стандартна: сумма накопленных баллов умножается на стоимость одного коэффициента. В 2026 году один балл оценивается в 156,76 руб. Проверить предварительный размер пенсии можно через калькулятор на портале </w:t>
      </w:r>
      <w:r w:rsidR="00D12DBB">
        <w:t>«</w:t>
      </w:r>
      <w:r w:rsidRPr="00B8505C">
        <w:t>Госуслуги</w:t>
      </w:r>
      <w:r w:rsidR="00D12DBB">
        <w:t>»</w:t>
      </w:r>
      <w:r w:rsidRPr="00B8505C">
        <w:t xml:space="preserve"> или на сайте Социального фонда России.</w:t>
      </w:r>
    </w:p>
    <w:p w14:paraId="1E959614" w14:textId="77777777" w:rsidR="00A71FEA" w:rsidRPr="00B8505C" w:rsidRDefault="00A71FEA" w:rsidP="00A71FEA">
      <w:r w:rsidRPr="00B8505C">
        <w:lastRenderedPageBreak/>
        <w:t>Порядок оформления</w:t>
      </w:r>
    </w:p>
    <w:p w14:paraId="6BAB348F" w14:textId="77777777" w:rsidR="00A71FEA" w:rsidRPr="00B8505C" w:rsidRDefault="00A71FEA" w:rsidP="00A71FEA">
      <w:r w:rsidRPr="00B8505C">
        <w:t>Ведомственная пенсия оформляется через пенсионный орган того министерства или службы, где проходила служба – Минобороны, МВД, ФСБ, ФСИН и так далее. Чаще всего документы о выслуге уже есть в распоряжении ведомства, заявителю достаточно предъявить личные документы и военный билет. Решение принимается в течение 10 дней.</w:t>
      </w:r>
    </w:p>
    <w:p w14:paraId="220C541A" w14:textId="29A6FD92" w:rsidR="00A71FEA" w:rsidRPr="00B8505C" w:rsidRDefault="00A71FEA" w:rsidP="00A71FEA">
      <w:r w:rsidRPr="00B8505C">
        <w:t xml:space="preserve">Заявление на страховую пенсию подается через </w:t>
      </w:r>
      <w:r w:rsidR="00D12DBB">
        <w:t>«</w:t>
      </w:r>
      <w:r w:rsidRPr="00B8505C">
        <w:t>Госуслуги</w:t>
      </w:r>
      <w:r w:rsidR="00D12DBB">
        <w:t>»</w:t>
      </w:r>
      <w:r w:rsidRPr="00B8505C">
        <w:t>. Срок рассмотрения также составляет 10 дней при отсутствии ошибок в документах.</w:t>
      </w:r>
    </w:p>
    <w:p w14:paraId="4E03308D" w14:textId="77777777" w:rsidR="00A71FEA" w:rsidRPr="00B8505C" w:rsidRDefault="00A71FEA" w:rsidP="00A71FEA">
      <w:r w:rsidRPr="00B8505C">
        <w:t>Что с индексацией военной пенсии при трудоустройстве</w:t>
      </w:r>
    </w:p>
    <w:p w14:paraId="6B6A7985" w14:textId="77777777" w:rsidR="00A71FEA" w:rsidRPr="00B8505C" w:rsidRDefault="00A71FEA" w:rsidP="00A71FEA">
      <w:r w:rsidRPr="00B8505C">
        <w:t>Официальная работа на гражданской должности не уменьшает военную пенсию и не отменяет ее индексацию. Пока работодатель производит отчисления в Социальный фонд, пенсионер накапливает баллы для будущей страховой выплаты – без каких-либо потерь для текущих ведомственных начислений.</w:t>
      </w:r>
    </w:p>
    <w:p w14:paraId="6545D2D7" w14:textId="52CA2636" w:rsidR="00960119" w:rsidRPr="00B8505C" w:rsidRDefault="003757F3" w:rsidP="00A71FEA">
      <w:hyperlink r:id="rId41" w:history="1">
        <w:r w:rsidR="00A71FEA" w:rsidRPr="00B8505C">
          <w:rPr>
            <w:rStyle w:val="a3"/>
          </w:rPr>
          <w:t>https://konkurent.ru/article/89642</w:t>
        </w:r>
      </w:hyperlink>
    </w:p>
    <w:p w14:paraId="7BB7E203" w14:textId="77777777" w:rsidR="00A71FEA" w:rsidRPr="00B8505C" w:rsidRDefault="00A71FEA" w:rsidP="00A71FEA">
      <w:pPr>
        <w:pStyle w:val="2"/>
      </w:pPr>
      <w:bookmarkStart w:id="106" w:name="_Toc235687588"/>
      <w:r w:rsidRPr="00B8505C">
        <w:t>Конкурент, 22.07.2026, Новая льгота вводится с 23 июля для всех пенсионеров: от 59 лет и старше</w:t>
      </w:r>
      <w:bookmarkEnd w:id="106"/>
    </w:p>
    <w:p w14:paraId="58669A41" w14:textId="01D2423E" w:rsidR="00A71FEA" w:rsidRPr="00B8505C" w:rsidRDefault="00A71FEA" w:rsidP="00920CAB">
      <w:pPr>
        <w:pStyle w:val="3"/>
      </w:pPr>
      <w:bookmarkStart w:id="107" w:name="_Toc235687589"/>
      <w:r w:rsidRPr="00B8505C">
        <w:t xml:space="preserve">Заголовки о том, что </w:t>
      </w:r>
      <w:r w:rsidR="00D12DBB">
        <w:t>«</w:t>
      </w:r>
      <w:r w:rsidRPr="00B8505C">
        <w:t>с 23 июля вводится новая льгота для всех пенсионеров от 59 лет и старше</w:t>
      </w:r>
      <w:r w:rsidR="00D12DBB">
        <w:t>»</w:t>
      </w:r>
      <w:r w:rsidRPr="00B8505C">
        <w:t>, активно расходятся в мессенджерах и соцсетях. Многие восприняли это как новость о единой федеральной привилегии, которая автоматически положена всем пожилым гражданам. Юристы и эксперты по соцзащите поясняют: речь идет не о новой всеобщей льготе, а о сочетании изменений в законодательстве и региональных мер поддержки, которые начинают действовать примерно с этих дат.</w:t>
      </w:r>
      <w:bookmarkEnd w:id="107"/>
    </w:p>
    <w:p w14:paraId="7338918B" w14:textId="454F0C2C" w:rsidR="00A71FEA" w:rsidRPr="00B8505C" w:rsidRDefault="00A71FEA" w:rsidP="00A71FEA">
      <w:r w:rsidRPr="00B8505C">
        <w:t xml:space="preserve">Во‑первых, в ряде регионов уточняют возраст и условия предоставления отдельных льгот для </w:t>
      </w:r>
      <w:r w:rsidR="00D12DBB">
        <w:t>«</w:t>
      </w:r>
      <w:r w:rsidRPr="00B8505C">
        <w:t>предпенсионеров</w:t>
      </w:r>
      <w:r w:rsidR="00D12DBB">
        <w:t>»</w:t>
      </w:r>
      <w:r w:rsidRPr="00B8505C">
        <w:t xml:space="preserve"> – граждан, которым до выхода на страховую пенсию по возрасту остается несколько лет. К этой категории часто относят женщин от 55–58 и мужчин от 60–64 лет, но в некоторых субъектах устанавливают свои возрастные границы (например, с 59 лет). Таким людям могут предоставлять налоговые послабления, право на дополнительный отпуск без сохранения зарплаты, приоритет при трудоустройстве, льготы по оплате ЖКУ или проезду. Конкретные даты начала действия изменений нередко приходятся на середину года, в том числе на июль.</w:t>
      </w:r>
    </w:p>
    <w:p w14:paraId="5C346AD8" w14:textId="77777777" w:rsidR="00A71FEA" w:rsidRPr="00B8505C" w:rsidRDefault="00A71FEA" w:rsidP="00A71FEA">
      <w:r w:rsidRPr="00B8505C">
        <w:t>Во‑вторых, с 23 июля в отдельных регионах вступают в силу поправки к законам о соцподдержке, расширяющие перечень категорий льготников. Например, к получателям мер поддержки могут отнести граждан старше определенного возраста, одиноко проживающих пенсионеров или людей, ухаживающих за нетрудоспособными родственниками. Для кого‑то это означает право на компенсацию части расходов на лекарства, для кого‑то – скидку на капремонт или бесплатный проезд в общественном транспорте.</w:t>
      </w:r>
    </w:p>
    <w:p w14:paraId="61F3C94B" w14:textId="0C335E70" w:rsidR="00A71FEA" w:rsidRPr="00B8505C" w:rsidRDefault="00A71FEA" w:rsidP="00A71FEA">
      <w:r w:rsidRPr="00B8505C">
        <w:t xml:space="preserve">Важно понимать, что единой </w:t>
      </w:r>
      <w:r w:rsidR="00D12DBB">
        <w:t>«</w:t>
      </w:r>
      <w:r w:rsidRPr="00B8505C">
        <w:t>новой льготы для всех пенсионеров России с 23 июля</w:t>
      </w:r>
      <w:r w:rsidR="00D12DBB">
        <w:t>»</w:t>
      </w:r>
      <w:r w:rsidRPr="00B8505C">
        <w:t xml:space="preserve"> сейчас нет. Условия, возраст и перечень мер поддержки зависят от конкретного региона, а также от статуса человека: работает он или нет, есть ли инвалидность, статус ветерана труда, многодетной семьи и так далее.</w:t>
      </w:r>
    </w:p>
    <w:p w14:paraId="607E2081" w14:textId="4562D07D" w:rsidR="00A71FEA" w:rsidRPr="00B8505C" w:rsidRDefault="00A71FEA" w:rsidP="00A71FEA">
      <w:r w:rsidRPr="00B8505C">
        <w:lastRenderedPageBreak/>
        <w:t xml:space="preserve">Эксперты советуют не полагаться на общие сообщения в соцсетях, а проверить информацию по своему месту жительства. Сделать это можно тремя способами: на сайте правительства региона и местного министерства соцзащиты, в МФЦ или районном центре соцобслуживания, а также через личный кабинет на </w:t>
      </w:r>
      <w:r w:rsidR="00D12DBB">
        <w:t>«</w:t>
      </w:r>
      <w:r w:rsidRPr="00B8505C">
        <w:t>Госуслугах</w:t>
      </w:r>
      <w:r w:rsidR="00D12DBB">
        <w:t>»</w:t>
      </w:r>
      <w:r w:rsidRPr="00B8505C">
        <w:t>. Если в вашем субъекте действительно расширили список льгот с 23 июля, там будут указаны точные возрастные рамки, виды поддержки и порядок оформления.</w:t>
      </w:r>
    </w:p>
    <w:p w14:paraId="187C009A" w14:textId="5E8BC988" w:rsidR="00A71FEA" w:rsidRPr="00B8505C" w:rsidRDefault="003757F3" w:rsidP="00A71FEA">
      <w:hyperlink r:id="rId42" w:history="1">
        <w:r w:rsidR="00A71FEA" w:rsidRPr="00B8505C">
          <w:rPr>
            <w:rStyle w:val="a3"/>
          </w:rPr>
          <w:t>https://konkurent.ru/article/89618</w:t>
        </w:r>
      </w:hyperlink>
    </w:p>
    <w:p w14:paraId="385E3BFD" w14:textId="77777777" w:rsidR="00322F76" w:rsidRPr="00B8505C" w:rsidRDefault="00322F76" w:rsidP="00322F76">
      <w:pPr>
        <w:pStyle w:val="2"/>
      </w:pPr>
      <w:bookmarkStart w:id="108" w:name="_Toc235687590"/>
      <w:r w:rsidRPr="00B8505C">
        <w:t>Конкурент, 22.07.2026, Пенсии пересчитают со дня назначения. Пенсионерам объявили о новом решении</w:t>
      </w:r>
      <w:bookmarkEnd w:id="108"/>
    </w:p>
    <w:p w14:paraId="12302AF6" w14:textId="0F71581A" w:rsidR="00322F76" w:rsidRPr="00B8505C" w:rsidRDefault="00322F76" w:rsidP="00920CAB">
      <w:pPr>
        <w:pStyle w:val="3"/>
      </w:pPr>
      <w:bookmarkStart w:id="109" w:name="_Toc235687591"/>
      <w:r w:rsidRPr="00B8505C">
        <w:t xml:space="preserve">Российским пенсионерам разъяснили новое решение, которое касается порядка перерасчета пенсий. Речь идет о случаях, когда гражданину уже была назначена пенсия, а позже обнаружились данные, способные увеличить ее размер: дополнительные годы стажа, уточненные зарплатные сведения, районные коэффициенты или неверно учтенные льготы. В таких ситуациях пересмотр выплат теперь должен проводиться со дня первоначального назначения пенсии, а не </w:t>
      </w:r>
      <w:r w:rsidR="00D12DBB">
        <w:t>«</w:t>
      </w:r>
      <w:r w:rsidRPr="00B8505C">
        <w:t>с текущего месяца</w:t>
      </w:r>
      <w:r w:rsidR="00D12DBB">
        <w:t>»</w:t>
      </w:r>
      <w:r w:rsidRPr="00B8505C">
        <w:t>, как это нередко происходило раньше, сообщают юристы по социальным вопросам.</w:t>
      </w:r>
      <w:bookmarkEnd w:id="109"/>
    </w:p>
    <w:p w14:paraId="5CECCEDF" w14:textId="77777777" w:rsidR="00322F76" w:rsidRPr="00B8505C" w:rsidRDefault="00322F76" w:rsidP="00322F76">
      <w:r w:rsidRPr="00B8505C">
        <w:t>Речь идет о позиции, которую подтверждают судебная практика и разъяснения Социального фонда России. Если установлена ошибка, допущенная по вине органов, назначавших пенсию (например, не были учтены представленные документы или неверно посчитан стаж), гражданин имеет право на доначисление всех недополученных сумм за прошлые годы. Фактически пенсию пересчитывают так, как если бы изначально она была назначена верно, с последующей выплатой разницы.</w:t>
      </w:r>
    </w:p>
    <w:p w14:paraId="03C92100" w14:textId="77777777" w:rsidR="00322F76" w:rsidRPr="00B8505C" w:rsidRDefault="00322F76" w:rsidP="00322F76">
      <w:r w:rsidRPr="00B8505C">
        <w:t>При этом важно различать два случая. Если пенсионер сам поздно представил новые документы – например, подтвердил стаж, о котором не сообщал ранее, – перерасчет обычно делается с первого числа месяца, следующего за обращением. Но если человек изначально приносил все бумаги, а ошибка допущена органами, пересмотр должен распространяться на весь период с момента назначения пенсии. Именно об этом сейчас дополнительно напоминают пенсионерам.</w:t>
      </w:r>
    </w:p>
    <w:p w14:paraId="5603A443" w14:textId="77777777" w:rsidR="00322F76" w:rsidRPr="00B8505C" w:rsidRDefault="00322F76" w:rsidP="00322F76">
      <w:r w:rsidRPr="00B8505C">
        <w:t>Эксперты советуют пожилым гражданам внимательно проверять свои пенсионные дела: сопоставлять указанный стаж с трудовой книжкой, справками о заработке, особыми периодами службы или работы на Севере. При обнаружении расхождений следует подать письменное заявление в Социальный фонд с требованием перерасчета и приложить подтверждающие документы. В случае отказа или занижения периода доплаты пенсионер вправе обратиться в суд.</w:t>
      </w:r>
    </w:p>
    <w:p w14:paraId="64C17F12" w14:textId="77777777" w:rsidR="00322F76" w:rsidRPr="00B8505C" w:rsidRDefault="00322F76" w:rsidP="00322F76">
      <w:r w:rsidRPr="00B8505C">
        <w:t>Новое внимание к теме пересчета означает, что тысячи пенсионеров могут получить ощутимые дополнительные суммы за прошлые годы. Юристы подчеркивают: ждать автоматического перерасчета не стоит, инициатива чаще всего должна исходить от самого гражданина, но при подтвержденной ошибке органы обязаны исправить начисления именно со дня назначения пенсии.</w:t>
      </w:r>
    </w:p>
    <w:p w14:paraId="141AC251" w14:textId="2248180A" w:rsidR="00A71FEA" w:rsidRPr="00E5244B" w:rsidRDefault="003757F3" w:rsidP="00322F76">
      <w:hyperlink r:id="rId43" w:history="1">
        <w:r w:rsidR="00322F76" w:rsidRPr="00B8505C">
          <w:rPr>
            <w:rStyle w:val="a3"/>
          </w:rPr>
          <w:t>https://konkurent.ru/article/89616</w:t>
        </w:r>
      </w:hyperlink>
    </w:p>
    <w:p w14:paraId="3D4505D5" w14:textId="47FC79E6" w:rsidR="005834A8" w:rsidRPr="005834A8" w:rsidRDefault="005834A8" w:rsidP="005834A8">
      <w:pPr>
        <w:pStyle w:val="2"/>
      </w:pPr>
      <w:bookmarkStart w:id="110" w:name="_Toc235687592"/>
      <w:r>
        <w:lastRenderedPageBreak/>
        <w:t>Бриф24, 22.07.2026</w:t>
      </w:r>
      <w:r w:rsidRPr="005834A8">
        <w:t xml:space="preserve">, </w:t>
      </w:r>
      <w:r>
        <w:t>Россиянам рассказали, кто получит выплату в 3000 рублей после 25 июля</w:t>
      </w:r>
      <w:bookmarkEnd w:id="110"/>
    </w:p>
    <w:p w14:paraId="6798D51F" w14:textId="77777777" w:rsidR="005834A8" w:rsidRDefault="005834A8" w:rsidP="005834A8">
      <w:pPr>
        <w:pStyle w:val="3"/>
      </w:pPr>
      <w:bookmarkStart w:id="111" w:name="_Toc235687593"/>
      <w:r>
        <w:t>В последние дни в социальных сетях и мессенджерах распространяются сообщения о том, что всем пенсионерам якобы начнут перечислять разовую выплату в размере 3000 рублей уже после 25 июля. Однако, как отмечают юристы и эксперты по социальным вопросам, единой федеральной выплаты для всех пенсионеров не вводилось.</w:t>
      </w:r>
      <w:bookmarkEnd w:id="111"/>
    </w:p>
    <w:p w14:paraId="6D34F2D5" w14:textId="77777777" w:rsidR="005834A8" w:rsidRDefault="005834A8" w:rsidP="005834A8">
      <w:r>
        <w:t>По словам специалистов, речь может идти о нескольких видах начислений, которые положены только отдельным категориям граждан. В частности, в ряде регионов действуют программы адресной поддержки ветеранов труда, одиноких пенсионеров и семей с низким доходом, где размер единовременной выплаты может составлять около 3000 рублей.</w:t>
      </w:r>
    </w:p>
    <w:p w14:paraId="2354B6CA" w14:textId="77777777" w:rsidR="005834A8" w:rsidRDefault="005834A8" w:rsidP="005834A8">
      <w:r>
        <w:t>Кроме того, некоторые пенсионеры могут получить разовые доплаты после перерасчета пенсий или пособий. Такие начисления возможны при уточнении трудового стажа, инвалидности, районных коэффициентов и других оснований.</w:t>
      </w:r>
    </w:p>
    <w:p w14:paraId="03F51BF5" w14:textId="77777777" w:rsidR="005834A8" w:rsidRDefault="005834A8" w:rsidP="005834A8">
      <w:r>
        <w:t>Также в этот период отдельным гражданам поступают средства по линии налоговой службы. Речь идет о возврате НДФЛ за лечение, лекарства или обучение, поэтому такие перечисления нередко ошибочно принимают за новую пенсионную выплату.</w:t>
      </w:r>
    </w:p>
    <w:p w14:paraId="6D3E3ECC" w14:textId="77777777" w:rsidR="005834A8" w:rsidRDefault="005834A8" w:rsidP="005834A8">
      <w:r>
        <w:t>Эксперты рекомендуют уточнять информацию в органах социальной защиты, Социальном фонде России или налоговой службе. Если в регионе действует программа единовременной помощи пенсионерам, сведения о ней публикуются на официальных сайтах региональных властей и профильных ведомств.</w:t>
      </w:r>
    </w:p>
    <w:p w14:paraId="07FC0C2D" w14:textId="77777777" w:rsidR="005834A8" w:rsidRDefault="005834A8" w:rsidP="005834A8">
      <w:r>
        <w:t>Юлия Крюкова</w:t>
      </w:r>
    </w:p>
    <w:p w14:paraId="2EE462BA" w14:textId="268B4327" w:rsidR="005834A8" w:rsidRPr="005834A8" w:rsidRDefault="003757F3" w:rsidP="005834A8">
      <w:hyperlink r:id="rId44" w:history="1">
        <w:r w:rsidR="005834A8" w:rsidRPr="00136149">
          <w:rPr>
            <w:rStyle w:val="a3"/>
          </w:rPr>
          <w:t>https://brief24.ru/news/2026/7/22/292278</w:t>
        </w:r>
      </w:hyperlink>
      <w:r w:rsidR="005834A8" w:rsidRPr="005834A8">
        <w:t xml:space="preserve"> </w:t>
      </w:r>
    </w:p>
    <w:p w14:paraId="6AC6FB6B" w14:textId="77777777" w:rsidR="00322F76" w:rsidRPr="00B8505C" w:rsidRDefault="00322F76" w:rsidP="00322F76">
      <w:pPr>
        <w:pStyle w:val="2"/>
      </w:pPr>
      <w:bookmarkStart w:id="112" w:name="_Toc235687594"/>
      <w:r w:rsidRPr="00B8505C">
        <w:t>PRIMPRESS, 22.07.2026, Разовая выплата пенсионерам 3000 рублей с 25 июля: разъяснение</w:t>
      </w:r>
      <w:bookmarkEnd w:id="112"/>
    </w:p>
    <w:p w14:paraId="6EA82C3B" w14:textId="54DA42DD" w:rsidR="00322F76" w:rsidRPr="00B8505C" w:rsidRDefault="00322F76" w:rsidP="00920CAB">
      <w:pPr>
        <w:pStyle w:val="3"/>
      </w:pPr>
      <w:bookmarkStart w:id="113" w:name="_Toc235687595"/>
      <w:r w:rsidRPr="00B8505C">
        <w:t xml:space="preserve">В последние дни в мессенджерах и соцсетях активно распространяются сообщения о том, что </w:t>
      </w:r>
      <w:r w:rsidR="00D12DBB">
        <w:t>«</w:t>
      </w:r>
      <w:r w:rsidRPr="00B8505C">
        <w:t>всем пенсионерам</w:t>
      </w:r>
      <w:r w:rsidR="00D12DBB">
        <w:t>»</w:t>
      </w:r>
      <w:r w:rsidRPr="00B8505C">
        <w:t xml:space="preserve"> якобы полагается разовая выплата 3000 рублей, которая начнет поступать на карты уже с 25 июля. Многие восприняли это как новость о новой федеральной доплате, однако ситуация сложнее, отмечают юристы и эксперты по соцвопросам.</w:t>
      </w:r>
      <w:bookmarkEnd w:id="113"/>
    </w:p>
    <w:p w14:paraId="44B5D715" w14:textId="77777777" w:rsidR="00322F76" w:rsidRPr="00B8505C" w:rsidRDefault="00322F76" w:rsidP="00322F76">
      <w:r w:rsidRPr="00B8505C">
        <w:t>На данный момент единого решения правительства о разовой выплате 3000 рублей для всех без исключения пенсионеров по линии Пенсионного фонда России не принималось. Речь, как правило, идет о нескольких разных видах начислений, которые действительно могут прийти в этот период, но только определенным категориям граждан.</w:t>
      </w:r>
    </w:p>
    <w:p w14:paraId="0F092004" w14:textId="77777777" w:rsidR="00322F76" w:rsidRPr="00B8505C" w:rsidRDefault="00322F76" w:rsidP="00322F76">
      <w:r w:rsidRPr="00B8505C">
        <w:t>Во‑первых, это региональные меры поддержки. В ряде субъектов РФ действуют программы единовременных выплат пожилым людям к памятным датам или в рамках адресной помощи: ветеранам труда, одиноким пенсионерам, семьям с низким доходом. Суммы таких выплат часто составляют 2000–3000 рублей и выше, а график перечислений в этом году у некоторых регионов приходится как раз на вторую половину июля.</w:t>
      </w:r>
    </w:p>
    <w:p w14:paraId="6C1DF5B1" w14:textId="77777777" w:rsidR="00322F76" w:rsidRPr="00B8505C" w:rsidRDefault="00322F76" w:rsidP="00322F76">
      <w:r w:rsidRPr="00B8505C">
        <w:lastRenderedPageBreak/>
        <w:t>Во‑вторых, часть пенсионеров может получить на карты суммы около 3000 рублей в виде перерасчета или доплаты по уже назначенным пенсиям и пособиям — например, при уточнении стажа, инвалидности, районных коэффициентов. Такие деньги также зачисляются разовым платежом, но касаются только тех, у кого были основания для пересмотра начислений.</w:t>
      </w:r>
    </w:p>
    <w:p w14:paraId="54678900" w14:textId="111BC2A7" w:rsidR="00322F76" w:rsidRPr="00B8505C" w:rsidRDefault="00322F76" w:rsidP="00322F76">
      <w:r w:rsidRPr="00B8505C">
        <w:t xml:space="preserve">Кроме того, в этот период на счета нередко приходят средства по линии налоговой службы — возврат НДФЛ за лечение, лекарства, обучение. Размер таких перечислений у многих как раз попадает в диапазон </w:t>
      </w:r>
      <w:r w:rsidR="00D12DBB">
        <w:t>«</w:t>
      </w:r>
      <w:r w:rsidRPr="00B8505C">
        <w:t>нескольких тысяч рублей</w:t>
      </w:r>
      <w:r w:rsidR="00D12DBB">
        <w:t>»</w:t>
      </w:r>
      <w:r w:rsidRPr="00B8505C">
        <w:t xml:space="preserve">, из‑за чего они в народе воспринимаются как некая </w:t>
      </w:r>
      <w:r w:rsidR="00D12DBB">
        <w:t>«</w:t>
      </w:r>
      <w:r w:rsidRPr="00B8505C">
        <w:t>доплата к пенсии</w:t>
      </w:r>
      <w:r w:rsidR="00D12DBB">
        <w:t>»</w:t>
      </w:r>
      <w:r w:rsidRPr="00B8505C">
        <w:t>.</w:t>
      </w:r>
    </w:p>
    <w:p w14:paraId="22FFAF07" w14:textId="667F702C" w:rsidR="00322F76" w:rsidRPr="00B8505C" w:rsidRDefault="00322F76" w:rsidP="00322F76">
      <w:r w:rsidRPr="00B8505C">
        <w:t xml:space="preserve">Эксперты подчеркивают: чтобы понять, ждать ли вам разовую выплату 3000 рублей после 25 июля, нужно уточнить свой статус в органах соцзащиты региона, в отделении Социального фонда (бывший ПФР) и при необходимости — в налоговой. Универсального </w:t>
      </w:r>
      <w:r w:rsidR="00D12DBB">
        <w:t>«</w:t>
      </w:r>
      <w:r w:rsidRPr="00B8505C">
        <w:t>автоматического</w:t>
      </w:r>
      <w:r w:rsidR="00D12DBB">
        <w:t>»</w:t>
      </w:r>
      <w:r w:rsidRPr="00B8505C">
        <w:t xml:space="preserve"> перевода для всех пенсионеров не предусмотрено. Если же в вашем регионе действительно действует программа разовой помощи, информацию о сроках и условиях получения официально публикуют на сайтах местных властей и социальных ведомств.</w:t>
      </w:r>
    </w:p>
    <w:p w14:paraId="70E991AD" w14:textId="4BDCC251" w:rsidR="00322F76" w:rsidRPr="00B8505C" w:rsidRDefault="003757F3" w:rsidP="00322F76">
      <w:hyperlink r:id="rId45" w:history="1">
        <w:r w:rsidR="00322F76" w:rsidRPr="00B8505C">
          <w:rPr>
            <w:rStyle w:val="a3"/>
          </w:rPr>
          <w:t>https://primpress.ru/article/136430</w:t>
        </w:r>
      </w:hyperlink>
    </w:p>
    <w:p w14:paraId="6198EE24" w14:textId="6C0E5A1E" w:rsidR="00CC4A1F" w:rsidRDefault="00CC4A1F" w:rsidP="00CC4A1F">
      <w:pPr>
        <w:pStyle w:val="2"/>
      </w:pPr>
      <w:bookmarkStart w:id="114" w:name="_Toc235687596"/>
      <w:r>
        <w:t>Pravda.ru, 22.07.2026</w:t>
      </w:r>
      <w:r w:rsidRPr="00022C64">
        <w:t xml:space="preserve">, </w:t>
      </w:r>
      <w:r>
        <w:t>Новые правила для пенсионеров уже близко: кому добавят деньги, а кому откажут в льготах</w:t>
      </w:r>
      <w:bookmarkEnd w:id="114"/>
    </w:p>
    <w:p w14:paraId="42F4CF97" w14:textId="77777777" w:rsidR="00CC4A1F" w:rsidRDefault="00CC4A1F" w:rsidP="00CC4A1F">
      <w:pPr>
        <w:pStyle w:val="3"/>
      </w:pPr>
      <w:bookmarkStart w:id="115" w:name="_Toc235687597"/>
      <w:r>
        <w:t>Государство переводит систему социальной поддержки на рельсы тотального цифрового контроля. В 2026 году льготы для пенсионеров перестают быть "подарком" и превращаются в математически выверенный инструмент сглаживания инфляционных рисков. Автоматическое начисление выплат через алгоритмы Социального фонда минимизирует бюрократию, но одновременно делает прозрачными любые дополнительные доходы граждан, от банковских вкладов до сдачи квартир в аренду.</w:t>
      </w:r>
      <w:bookmarkEnd w:id="115"/>
    </w:p>
    <w:p w14:paraId="0A1CE461" w14:textId="77777777" w:rsidR="00CC4A1F" w:rsidRDefault="00CC4A1F" w:rsidP="00CC4A1F">
      <w:r>
        <w:t>ЖКХ и коммунальные маневры: как не платить лишнего</w:t>
      </w:r>
    </w:p>
    <w:p w14:paraId="11720EEB" w14:textId="77777777" w:rsidR="00CC4A1F" w:rsidRDefault="00CC4A1F" w:rsidP="00CC4A1F">
      <w:r>
        <w:t>Основной удар по бюджету пожилых людей наносят счета за ЖКУ. Регулятор установил жесткий порог: если платежка съедает более 22% семейного дохода, включается механизм субсидирования.</w:t>
      </w:r>
    </w:p>
    <w:p w14:paraId="5FB31141" w14:textId="77777777" w:rsidR="00CC4A1F" w:rsidRDefault="00CC4A1F" w:rsidP="00CC4A1F">
      <w:r>
        <w:t>В мегаполисах планка еще ниже. Льготы на оплату коммунальных услуг позволяют вернуть часть средств, если нагрузка на кошелек превышает 10% в Москве или 14% в Петербурге. Деньги приходят на счет авансом до 15 числа каждого месяца.</w:t>
      </w:r>
    </w:p>
    <w:p w14:paraId="73A9DA2E" w14:textId="77777777" w:rsidR="00CC4A1F" w:rsidRDefault="00CC4A1F" w:rsidP="00CC4A1F">
      <w:r>
        <w:t>"Нужно понимать: система видит всё. Если у пенсионера есть солидный депозит, проценты по которому выводят его из категории нуждающихся, в субсидии откажут. Вклад в банке может стать препятствием для получения госпомощи", - отметил в беседе с Pravda.Ru макроэкономист Артём Логинов.</w:t>
      </w:r>
    </w:p>
    <w:p w14:paraId="5624024F" w14:textId="77777777" w:rsidR="00CC4A1F" w:rsidRDefault="00CC4A1F" w:rsidP="00CC4A1F">
      <w:r>
        <w:t>Для одиноких пенсионеров предусмотрены дополнительные преференции. В список входят скидки на вывоз мусора (от 30% до 100%), освобождение от трат на содержание жилья и даже компенсация за стационарный телефон. В частном секторе государство софинансирует газификацию и закупку твердого топлива, если дом - единственное место жительства.</w:t>
      </w:r>
    </w:p>
    <w:p w14:paraId="3E79643F" w14:textId="77777777" w:rsidR="00CC4A1F" w:rsidRDefault="00CC4A1F" w:rsidP="00CC4A1F">
      <w:r>
        <w:lastRenderedPageBreak/>
        <w:t>Возрастные цензы: что меняется в 70 и 80 лет</w:t>
      </w:r>
    </w:p>
    <w:p w14:paraId="52078CAB" w14:textId="77777777" w:rsidR="00CC4A1F" w:rsidRDefault="00CC4A1F" w:rsidP="00CC4A1F">
      <w:r>
        <w:t>Старение в России сопровождается поэтапным снижением финансовой нагрузки. В 70 лет система автоматически дисконтирует взносы на капремонт на 50%. Это гигиеническая мера, направленная на поддержание платежеспособности старшей возрастной группы. После 80 лет льгота достигает 100%, а фиксированная выплата к пенсии удваивается, достигая в 2026 году 9 585 рублей.</w:t>
      </w:r>
    </w:p>
    <w:p w14:paraId="06AC566A" w14:textId="77777777" w:rsidR="00CC4A1F" w:rsidRDefault="00CC4A1F" w:rsidP="00CC4A1F">
      <w:r>
        <w:t>Возрастной рубеж</w:t>
      </w:r>
    </w:p>
    <w:p w14:paraId="1C7BCF44" w14:textId="77777777" w:rsidR="00CC4A1F" w:rsidRDefault="00CC4A1F" w:rsidP="00CC4A1F">
      <w:r>
        <w:t>Ключевая преференция</w:t>
      </w:r>
    </w:p>
    <w:p w14:paraId="54CB245E" w14:textId="77777777" w:rsidR="00CC4A1F" w:rsidRDefault="00CC4A1F" w:rsidP="00CC4A1F">
      <w:r>
        <w:t>70 лет   Скидка 50% на капитальный ремонт здания</w:t>
      </w:r>
    </w:p>
    <w:p w14:paraId="103EFAA0" w14:textId="77777777" w:rsidR="00CC4A1F" w:rsidRDefault="00CC4A1F" w:rsidP="00CC4A1F">
      <w:r>
        <w:t>80 лет   100% скидка на капремонт + двойная базовая часть пенсии</w:t>
      </w:r>
    </w:p>
    <w:p w14:paraId="5B2182BF" w14:textId="77777777" w:rsidR="00CC4A1F" w:rsidRDefault="00CC4A1F" w:rsidP="00CC4A1F">
      <w:r>
        <w:t>"При достижении 80 лет перерасчет происходит без заявлений. База данных СФР обновляется мгновенно. Главное - следить за корректностью данных в личном кабинете, чтобы новые требования к стажу и документам не создали помех", - объяснил в беседе с Pravda.Ru финансовый аналитик Никита Волков.</w:t>
      </w:r>
    </w:p>
    <w:p w14:paraId="2FA1C330" w14:textId="77777777" w:rsidR="00CC4A1F" w:rsidRDefault="00CC4A1F" w:rsidP="00CC4A1F">
      <w:r>
        <w:t>Важно учитывать региональный аспект. Реформа социальных стандартов в Москве поднимает минимальный доход пенсионера до 27 401 рубля. В регионах ориентиром служит прожиточный минимум в 16 288 рублей, до которого пенсию "подтягивают" через социальные доплаты.</w:t>
      </w:r>
    </w:p>
    <w:p w14:paraId="6BC9CE32" w14:textId="77777777" w:rsidR="00CC4A1F" w:rsidRDefault="00CC4A1F" w:rsidP="00CC4A1F">
      <w:r>
        <w:t>Налоговый иммунитет: земля, транспорт и квадратные метры</w:t>
      </w:r>
    </w:p>
    <w:p w14:paraId="37F83220" w14:textId="77777777" w:rsidR="00CC4A1F" w:rsidRDefault="00CC4A1F" w:rsidP="00CC4A1F">
      <w:r>
        <w:t>Налоговый кодекс предоставляет пенсионерам право на "имущественную тишину". Можно владеть одной квартирой, одним домом и одним гаражом без уплаты налогов. ФНС автоматически выбирает самый дорогой объект для применения льготы. Аналогично работает "вычет шести соток": налог на землю начисляется только с площади, превышающей этот стандарт.</w:t>
      </w:r>
    </w:p>
    <w:p w14:paraId="47A7C6EC" w14:textId="77777777" w:rsidR="00CC4A1F" w:rsidRDefault="00CC4A1F" w:rsidP="00CC4A1F">
      <w:r>
        <w:t>"Многие забывают про транспортный налог. Если у вас машина до 150 сил, налог обнуляется на одну единицу техники. Это существенно экономит бюджет, особенно на фоне того, как стабилизация рынка нефтепродуктов удерживает цены на бензин, но не снижает стоимость владения авто", - подчеркнул в беседе с Pravda.Ru аналитик Алексей Чернов.</w:t>
      </w:r>
    </w:p>
    <w:p w14:paraId="0A8728A6" w14:textId="77777777" w:rsidR="00CC4A1F" w:rsidRDefault="00CC4A1F" w:rsidP="00CC4A1F">
      <w:r>
        <w:t>Для тех, кто приобрел жилье, предусмотрен возврат налога (НДФЛ). Даже неработающий пенсионер может перенести вычет на прошлые периоды и получить до 260 тысяч рублей. Это эффективный способ рекапитализации семейного бюджета за счет ранее уплаченных государству средств.</w:t>
      </w:r>
    </w:p>
    <w:p w14:paraId="7E2F24C5" w14:textId="77777777" w:rsidR="00CC4A1F" w:rsidRDefault="00CC4A1F" w:rsidP="00CC4A1F">
      <w:r>
        <w:t>Ответы на популярные вопросы</w:t>
      </w:r>
    </w:p>
    <w:p w14:paraId="71A289CE" w14:textId="77777777" w:rsidR="00CC4A1F" w:rsidRDefault="00CC4A1F" w:rsidP="00CC4A1F">
      <w:r>
        <w:t>Нужно ли подавать заявление на льготу по капремонту в 80 лет?</w:t>
      </w:r>
    </w:p>
    <w:p w14:paraId="038DA7CA" w14:textId="77777777" w:rsidR="00CC4A1F" w:rsidRDefault="00CC4A1F" w:rsidP="00CC4A1F">
      <w:r>
        <w:t>Нет, система Социального фонда и ГИС ЖКХ обмениваются данными автоматически. Если квитанция пришла без учета льготы, стоит проверить корректность данных в МФЦ.</w:t>
      </w:r>
    </w:p>
    <w:p w14:paraId="6C6A9EE9" w14:textId="77777777" w:rsidR="00CC4A1F" w:rsidRDefault="00CC4A1F" w:rsidP="00CC4A1F">
      <w:r>
        <w:t>Лишат ли субсидии, если дети подарили деньги на карту?</w:t>
      </w:r>
    </w:p>
    <w:p w14:paraId="515F4921" w14:textId="77777777" w:rsidR="00CC4A1F" w:rsidRDefault="00CC4A1F" w:rsidP="00CC4A1F">
      <w:r>
        <w:t>Разовые переводы обычно не учитываются, но регулярные поступления могут быть расценены как доход, что изменит расчет совокупного бюджета семьи.</w:t>
      </w:r>
    </w:p>
    <w:p w14:paraId="4F8553D3" w14:textId="77777777" w:rsidR="00CC4A1F" w:rsidRDefault="00CC4A1F" w:rsidP="00CC4A1F">
      <w:r>
        <w:lastRenderedPageBreak/>
        <w:t>Можно ли получить вычет за лечение зубов неработающему пенсионеру?</w:t>
      </w:r>
    </w:p>
    <w:p w14:paraId="48EDA184" w14:textId="77777777" w:rsidR="00CC4A1F" w:rsidRDefault="00CC4A1F" w:rsidP="00CC4A1F">
      <w:r>
        <w:t>Напрямую - нет, так как нет уплаты НДФЛ. Однако такой вычет могут оформить официально работающие дети, оплатившие лечение родителя.</w:t>
      </w:r>
    </w:p>
    <w:p w14:paraId="5A739967" w14:textId="556F6211" w:rsidR="00322F76" w:rsidRDefault="003757F3" w:rsidP="00CC4A1F">
      <w:hyperlink r:id="rId46" w:history="1">
        <w:r w:rsidR="00CC4A1F" w:rsidRPr="00136149">
          <w:rPr>
            <w:rStyle w:val="a3"/>
          </w:rPr>
          <w:t>https://www.pravda.ru/news/economics/2375989-pensioner-benefits-2026-digital-control/</w:t>
        </w:r>
      </w:hyperlink>
      <w:r w:rsidR="00CC4A1F">
        <w:t xml:space="preserve"> </w:t>
      </w:r>
    </w:p>
    <w:p w14:paraId="45E354E1" w14:textId="7651B6C2" w:rsidR="00022C64" w:rsidRDefault="00022C64" w:rsidP="00022C64">
      <w:pPr>
        <w:pStyle w:val="2"/>
      </w:pPr>
      <w:bookmarkStart w:id="116" w:name="_Toc235687598"/>
      <w:r>
        <w:t>Ridus.Ru, 22.07.2026</w:t>
      </w:r>
      <w:r w:rsidRPr="00762FFA">
        <w:t xml:space="preserve">, </w:t>
      </w:r>
      <w:r>
        <w:t>Экономист Колташов: Откатывать повышение пенсионного возраста слишком поздно</w:t>
      </w:r>
      <w:bookmarkEnd w:id="116"/>
    </w:p>
    <w:p w14:paraId="3D3C034C" w14:textId="77777777" w:rsidR="00022C64" w:rsidRDefault="00022C64" w:rsidP="00022C64">
      <w:pPr>
        <w:pStyle w:val="3"/>
      </w:pPr>
      <w:bookmarkStart w:id="117" w:name="_Toc235687599"/>
      <w:r>
        <w:t>В Госдуме РФ покушаются на одно из самых масштабных начинаний властей за последние годы - повышение пенсионного возраста. Прозвучали призывы "откатить" его к значениям до 2018 года. Имеется ли возможность сделать это, разбирался вместе с "Ридусом" экономист Василий Колташов.</w:t>
      </w:r>
      <w:bookmarkEnd w:id="117"/>
    </w:p>
    <w:p w14:paraId="42573FFE" w14:textId="77777777" w:rsidR="00022C64" w:rsidRDefault="00022C64" w:rsidP="00022C64">
      <w:r>
        <w:t>Двадцать второго июля группа парламентариев во главе с лидером партии "Справедливая Россия" Сергеем Мироновым внесла в Госдуму РФ проект поправок в Федеральный закон "О страховых пенсиях". Согласно инициативе, прежние возрастные рамки для выхода на пенсию (после 55 лет для женщин и после 60 лет для мужчин) должны быть восстановлены и заморожены на таком уровне до 2035 года.</w:t>
      </w:r>
    </w:p>
    <w:p w14:paraId="283ED4C2" w14:textId="77777777" w:rsidR="00022C64" w:rsidRDefault="00022C64" w:rsidP="00022C64">
      <w:r>
        <w:t>Колташов сомневается, что это возможно осуществить почти через десятилетие после проведения пенсионной реформы.</w:t>
      </w:r>
    </w:p>
    <w:p w14:paraId="0D74D605" w14:textId="77777777" w:rsidR="00022C64" w:rsidRDefault="00022C64" w:rsidP="00022C64">
      <w:r>
        <w:t>"Эта реформа - всего лишь один из этапов крайне продолжительной пенсионной реформы, которая шла с 2002 года. И вряд ли уже можно сейчас отыграть изменения назад. Это изменение было очень тяжело проведено", - сказал экономист "Ридусу".</w:t>
      </w:r>
    </w:p>
    <w:p w14:paraId="5643327D" w14:textId="77777777" w:rsidR="00022C64" w:rsidRDefault="00022C64" w:rsidP="00022C64">
      <w:r>
        <w:t>Впрочем, Колташов добавил, что бухгалтерское обоснование повышения пенсионного возраста "было несостоятельным", да и быть другим не могло:</w:t>
      </w:r>
    </w:p>
    <w:p w14:paraId="6AF4D9D9" w14:textId="77777777" w:rsidR="00022C64" w:rsidRDefault="00022C64" w:rsidP="00022C64">
      <w:r>
        <w:t>"Людям говорили, что в их пенсиях появится дополнительная тысяча рублей, но тысяча рублей сейчас - это уже ничто. Реальное увеличение пенсий гораздо больше срока работы зависит от того, насколько зарплата работника является белой", - сказал эксперт.</w:t>
      </w:r>
    </w:p>
    <w:p w14:paraId="4E563E03" w14:textId="77777777" w:rsidR="00022C64" w:rsidRDefault="00022C64" w:rsidP="00022C64">
      <w:r>
        <w:t>Напомним, что с 2018 года в России началось поэтапное повышение пенсионного возраста с 60 лет для мужчин и 55 лет для женщин, как было установлено ещё в СССР, до 65 лет для мужчин и 60 лет для женщин.</w:t>
      </w:r>
    </w:p>
    <w:p w14:paraId="5D95CD62" w14:textId="77777777" w:rsidR="00022C64" w:rsidRDefault="00022C64" w:rsidP="00022C64">
      <w:r>
        <w:t>Поэтому начинает критиковать пенсионную реформу.</w:t>
      </w:r>
    </w:p>
    <w:p w14:paraId="56F50FB4" w14:textId="77777777" w:rsidR="00022C64" w:rsidRDefault="00022C64" w:rsidP="00022C64">
      <w:r>
        <w:t>Ну, она не является никакой пенсионной реформой, это</w:t>
      </w:r>
    </w:p>
    <w:p w14:paraId="126843D6" w14:textId="77777777" w:rsidR="00022C64" w:rsidRDefault="00022C64" w:rsidP="00022C64">
      <w:r>
        <w:t>всего лишь один из этапов крайне продолжительной</w:t>
      </w:r>
    </w:p>
    <w:p w14:paraId="44FF1B3E" w14:textId="77777777" w:rsidR="00022C64" w:rsidRDefault="00022C64" w:rsidP="00022C64">
      <w:r>
        <w:t>пенсионной реформы, которая шла с 2002 года.</w:t>
      </w:r>
    </w:p>
    <w:p w14:paraId="09C503B3" w14:textId="77777777" w:rsidR="00022C64" w:rsidRDefault="00022C64" w:rsidP="00022C64">
      <w:r>
        <w:t>И в Гигнале можно сейчас отыграть изменения назад.</w:t>
      </w:r>
    </w:p>
    <w:p w14:paraId="662BAC43" w14:textId="77777777" w:rsidR="00022C64" w:rsidRDefault="00022C64" w:rsidP="00022C64">
      <w:r>
        <w:t>Это изменение было очень тяжело проведено.</w:t>
      </w:r>
    </w:p>
    <w:p w14:paraId="347C760F" w14:textId="77777777" w:rsidR="00022C64" w:rsidRDefault="00022C64" w:rsidP="00022C64">
      <w:r>
        <w:t>Основание у него стандартное, известное, это необходимость</w:t>
      </w:r>
    </w:p>
    <w:p w14:paraId="25C9F09F" w14:textId="77777777" w:rsidR="00022C64" w:rsidRDefault="00022C64" w:rsidP="00022C64">
      <w:r>
        <w:t>увеличить массу людей формально трудоспособного возраста,</w:t>
      </w:r>
    </w:p>
    <w:p w14:paraId="4F20CF10" w14:textId="77777777" w:rsidR="00022C64" w:rsidRDefault="00022C64" w:rsidP="00022C64">
      <w:r>
        <w:t>уменьшить количество пенсионеров в стране, где раздаемость</w:t>
      </w:r>
    </w:p>
    <w:p w14:paraId="38B487B5" w14:textId="77777777" w:rsidR="00022C64" w:rsidRDefault="00022C64" w:rsidP="00022C64">
      <w:r>
        <w:lastRenderedPageBreak/>
        <w:t>не дается поднять, и где молодежи недостаточно.</w:t>
      </w:r>
    </w:p>
    <w:p w14:paraId="00C6FE01" w14:textId="77777777" w:rsidR="00022C64" w:rsidRDefault="00022C64" w:rsidP="00022C64">
      <w:r>
        <w:t>И эти цели были достигнуты, и все, ну, возраст был повышен,</w:t>
      </w:r>
    </w:p>
    <w:p w14:paraId="6D0B1845" w14:textId="77777777" w:rsidR="00022C64" w:rsidRDefault="00022C64" w:rsidP="00022C64">
      <w:r>
        <w:t>более того, возвыход на пенсию стал откладываться</w:t>
      </w:r>
    </w:p>
    <w:p w14:paraId="5DAEF9D7" w14:textId="77777777" w:rsidR="00022C64" w:rsidRDefault="00022C64" w:rsidP="00022C64">
      <w:r>
        <w:t>у многих еще и потому, что они не набрали достаточного</w:t>
      </w:r>
    </w:p>
    <w:p w14:paraId="1CB38C31" w14:textId="77777777" w:rsidR="00022C64" w:rsidRDefault="00022C64" w:rsidP="00022C64">
      <w:r>
        <w:t>количества баллов.</w:t>
      </w:r>
    </w:p>
    <w:p w14:paraId="2F15FA89" w14:textId="77777777" w:rsidR="00022C64" w:rsidRDefault="00022C64" w:rsidP="00022C64">
      <w:r>
        <w:t>Так что реформа своей цели достигла.</w:t>
      </w:r>
    </w:p>
    <w:p w14:paraId="79391F3A" w14:textId="77777777" w:rsidR="00022C64" w:rsidRDefault="00022C64" w:rsidP="00022C64">
      <w:r>
        <w:t>А тот факт, что люди не могут найти, куда делать</w:t>
      </w:r>
    </w:p>
    <w:p w14:paraId="1F6FDC86" w14:textId="77777777" w:rsidR="00022C64" w:rsidRDefault="00022C64" w:rsidP="00022C64">
      <w:r>
        <w:t>это тысячу рублей, про которые все столько говорили,</w:t>
      </w:r>
    </w:p>
    <w:p w14:paraId="216BBC1A" w14:textId="77777777" w:rsidR="00022C64" w:rsidRDefault="00022C64" w:rsidP="00022C64">
      <w:r>
        <w:t>что какая-то тысяча рублей где-то появится, ну, тысяча</w:t>
      </w:r>
    </w:p>
    <w:p w14:paraId="3D1BE67F" w14:textId="77777777" w:rsidR="00022C64" w:rsidRDefault="00022C64" w:rsidP="00022C64">
      <w:r>
        <w:t>рублей сейчас уже это ничто.</w:t>
      </w:r>
    </w:p>
    <w:p w14:paraId="726660B0" w14:textId="77777777" w:rsidR="00022C64" w:rsidRDefault="00022C64" w:rsidP="00022C64">
      <w:r>
        <w:t>И ясно, что все бухгалтерское обоснование реформы, ну,</w:t>
      </w:r>
    </w:p>
    <w:p w14:paraId="5C9835E0" w14:textId="77777777" w:rsidR="00022C64" w:rsidRDefault="00022C64" w:rsidP="00022C64">
      <w:r>
        <w:t>реформа повышения пенсионного возраста, оно было несостоятельным.</w:t>
      </w:r>
    </w:p>
    <w:p w14:paraId="5657A877" w14:textId="77777777" w:rsidR="00022C64" w:rsidRDefault="00022C64" w:rsidP="00022C64">
      <w:r>
        <w:t>Оно было не очень качественным, и не могло быть качественным,</w:t>
      </w:r>
    </w:p>
    <w:p w14:paraId="7BE6D21E" w14:textId="77777777" w:rsidR="00022C64" w:rsidRDefault="00022C64" w:rsidP="00022C64">
      <w:r>
        <w:t>потому что реальное увеличение пенсии гораздо больше,</w:t>
      </w:r>
    </w:p>
    <w:p w14:paraId="6117B086" w14:textId="77777777" w:rsidR="00022C64" w:rsidRDefault="00022C64" w:rsidP="00022C64">
      <w:r>
        <w:t>Валентин Лазарев</w:t>
      </w:r>
    </w:p>
    <w:p w14:paraId="2CD776EC" w14:textId="2F9035C2" w:rsidR="00CC4A1F" w:rsidRPr="00022C64" w:rsidRDefault="003757F3" w:rsidP="00022C64">
      <w:hyperlink r:id="rId47" w:history="1">
        <w:r w:rsidR="00022C64" w:rsidRPr="00136149">
          <w:rPr>
            <w:rStyle w:val="a3"/>
          </w:rPr>
          <w:t>https://www.ridus.ru/ekonomist-koltashov-otkatyvat-povyshenie-pensionnogo-vozrasta-slishkom-pozdno-898638.html</w:t>
        </w:r>
      </w:hyperlink>
      <w:r w:rsidR="00022C64" w:rsidRPr="00022C64">
        <w:t xml:space="preserve"> </w:t>
      </w:r>
    </w:p>
    <w:p w14:paraId="1B5FBEE7" w14:textId="77777777" w:rsidR="00022C64" w:rsidRPr="00022C64" w:rsidRDefault="00022C64" w:rsidP="00022C64"/>
    <w:p w14:paraId="5A637E07" w14:textId="77777777" w:rsidR="00111D7C" w:rsidRPr="00B8505C" w:rsidRDefault="00111D7C" w:rsidP="00111D7C">
      <w:pPr>
        <w:pStyle w:val="251"/>
      </w:pPr>
      <w:bookmarkStart w:id="118" w:name="_Toc99271704"/>
      <w:bookmarkStart w:id="119" w:name="_Toc99318656"/>
      <w:bookmarkStart w:id="120" w:name="_Toc165991076"/>
      <w:bookmarkStart w:id="121" w:name="_Toc235687600"/>
      <w:bookmarkStart w:id="122" w:name="_Toc62681899"/>
      <w:bookmarkEnd w:id="25"/>
      <w:bookmarkEnd w:id="26"/>
      <w:bookmarkEnd w:id="27"/>
      <w:bookmarkEnd w:id="48"/>
      <w:r w:rsidRPr="00B8505C">
        <w:lastRenderedPageBreak/>
        <w:t>НОВОСТИ МАКРОЭКОНОМИКИ</w:t>
      </w:r>
      <w:bookmarkEnd w:id="118"/>
      <w:bookmarkEnd w:id="119"/>
      <w:bookmarkEnd w:id="120"/>
      <w:bookmarkEnd w:id="121"/>
    </w:p>
    <w:p w14:paraId="5D4F53E9" w14:textId="77777777" w:rsidR="00A348C1" w:rsidRPr="00B8505C" w:rsidRDefault="00A348C1" w:rsidP="00A348C1">
      <w:pPr>
        <w:pStyle w:val="2"/>
      </w:pPr>
      <w:bookmarkStart w:id="123" w:name="_Toc235687601"/>
      <w:r w:rsidRPr="00B8505C">
        <w:t>Коммерсантъ FM, 22.07.2026, Рынок сыграл вторым составом</w:t>
      </w:r>
      <w:bookmarkEnd w:id="123"/>
    </w:p>
    <w:p w14:paraId="4752FBBE" w14:textId="77777777" w:rsidR="00A348C1" w:rsidRPr="00B8505C" w:rsidRDefault="00A348C1" w:rsidP="00920CAB">
      <w:pPr>
        <w:pStyle w:val="3"/>
      </w:pPr>
      <w:bookmarkStart w:id="124" w:name="_Toc235687602"/>
      <w:r w:rsidRPr="00B8505C">
        <w:t>Индекс Мосбиржи растет второй день подряд после продолжительного обвала. По итогам торговой сессии 21 июля показатель вырос почти на 4% до 2078 пунктов. Хотя еще за день до этого котировки в моменте опускались ниже психологической отметки в 2000. Но к концу дня также произошла коррекция. Если тренд сохранится до конца недели, то рынок сможет прервать рекордную серию падения в 19 недель.</w:t>
      </w:r>
      <w:bookmarkEnd w:id="124"/>
    </w:p>
    <w:p w14:paraId="559089A7" w14:textId="7D26E1C6" w:rsidR="00A348C1" w:rsidRPr="00B8505C" w:rsidRDefault="00A348C1" w:rsidP="00A348C1">
      <w:r w:rsidRPr="00B8505C">
        <w:t xml:space="preserve">Но пока волатильность никуда не ушла, и объективных поводов для роста нет, обращает внимание президент инвестиционного холдинга </w:t>
      </w:r>
      <w:r w:rsidR="00D12DBB">
        <w:t>«</w:t>
      </w:r>
      <w:r w:rsidRPr="00B8505C">
        <w:t>Финам</w:t>
      </w:r>
      <w:r w:rsidR="00D12DBB">
        <w:t>»</w:t>
      </w:r>
      <w:r w:rsidRPr="00B8505C">
        <w:t xml:space="preserve"> Владислав Кочетков:</w:t>
      </w:r>
    </w:p>
    <w:p w14:paraId="24FDBF82" w14:textId="244E1FA7" w:rsidR="00A348C1" w:rsidRPr="00B8505C" w:rsidRDefault="00D12DBB" w:rsidP="00A348C1">
      <w:r>
        <w:t>«</w:t>
      </w:r>
      <w:r w:rsidR="00A348C1" w:rsidRPr="00B8505C">
        <w:t>О каком-то развороте пока говорить рано. Действительно, за 19 недель падения рынок несколько устал снижаться. Часть спекулянтов решила, что он нащупал дно, и пытается играть на повышение, но системных факторов для устойчивого роста пока мало. Многое будет зависеть от ближайшего заседания ЦБ и, прежде всего, от комментариев не по текущей ставке, а по ее ожидаемому уровню к концу года.</w:t>
      </w:r>
    </w:p>
    <w:p w14:paraId="35A8B106" w14:textId="77777777" w:rsidR="00A348C1" w:rsidRPr="00B8505C" w:rsidRDefault="00A348C1" w:rsidP="00A348C1">
      <w:r w:rsidRPr="00B8505C">
        <w:t>Если регулятор даст сигналы о замедлении цикла снижения ставок, скорее всего, коррекция возобновится. Если же Центробанк сможет послать рынку более-менее позитивный сигнал, рост может продолжиться.</w:t>
      </w:r>
    </w:p>
    <w:p w14:paraId="239C0202" w14:textId="65E62933" w:rsidR="00A348C1" w:rsidRPr="00B8505C" w:rsidRDefault="00A348C1" w:rsidP="00A348C1">
      <w:r w:rsidRPr="00B8505C">
        <w:t>При благоприятном сценарии волатильность, безусловно, останется высокой, но к концу года рынок вполне способен отыграть 15–20%, если политика ЦБ будет последовательной. Российские инвесторы традиционно покупают акции на просадке, а сейчас она очень существенная, в том числе по наиболее перспективным бумагам</w:t>
      </w:r>
      <w:r w:rsidR="00D12DBB">
        <w:t>»</w:t>
      </w:r>
      <w:r w:rsidRPr="00B8505C">
        <w:t>.</w:t>
      </w:r>
    </w:p>
    <w:p w14:paraId="3305BD80" w14:textId="5100A554" w:rsidR="00A348C1" w:rsidRPr="00B8505C" w:rsidRDefault="00A348C1" w:rsidP="00A348C1">
      <w:r w:rsidRPr="00B8505C">
        <w:t xml:space="preserve">На фоне общего оживления на российском фондовом рынке, 21 июля особенно выделялись акции второго и третьего эшелона. Они оказались в лидерах роста. В частности бумаги компании </w:t>
      </w:r>
      <w:r w:rsidR="00D12DBB">
        <w:t>«</w:t>
      </w:r>
      <w:r w:rsidRPr="00B8505C">
        <w:t>Соллерс</w:t>
      </w:r>
      <w:r w:rsidR="00D12DBB">
        <w:t>»</w:t>
      </w:r>
      <w:r w:rsidRPr="00B8505C">
        <w:t xml:space="preserve"> взлетели более чем на 70%. Стремительно росли акции еще семи эмитентов: </w:t>
      </w:r>
      <w:r w:rsidR="00D12DBB">
        <w:t>«</w:t>
      </w:r>
      <w:r w:rsidRPr="00B8505C">
        <w:t>Самолет</w:t>
      </w:r>
      <w:r w:rsidR="00D12DBB">
        <w:t>»</w:t>
      </w:r>
      <w:r w:rsidRPr="00B8505C">
        <w:t xml:space="preserve">, SFI, Whoosh, </w:t>
      </w:r>
      <w:r w:rsidR="00D12DBB">
        <w:t>«</w:t>
      </w:r>
      <w:r w:rsidRPr="00B8505C">
        <w:t>Группа Астра</w:t>
      </w:r>
      <w:r w:rsidR="00D12DBB">
        <w:t>»</w:t>
      </w:r>
      <w:r w:rsidRPr="00B8505C">
        <w:t xml:space="preserve">, </w:t>
      </w:r>
      <w:r w:rsidR="00D12DBB">
        <w:t>«</w:t>
      </w:r>
      <w:r w:rsidRPr="00B8505C">
        <w:t>КамАЗ</w:t>
      </w:r>
      <w:r w:rsidR="00D12DBB">
        <w:t>»</w:t>
      </w:r>
      <w:r w:rsidRPr="00B8505C">
        <w:t xml:space="preserve">, </w:t>
      </w:r>
      <w:r w:rsidR="00D12DBB">
        <w:t>«</w:t>
      </w:r>
      <w:r w:rsidRPr="00B8505C">
        <w:t>Делимобиль</w:t>
      </w:r>
      <w:r w:rsidR="00D12DBB">
        <w:t>»</w:t>
      </w:r>
      <w:r w:rsidRPr="00B8505C">
        <w:t xml:space="preserve"> и </w:t>
      </w:r>
      <w:r w:rsidR="00D12DBB">
        <w:t>«</w:t>
      </w:r>
      <w:r w:rsidRPr="00B8505C">
        <w:t>Светофор</w:t>
      </w:r>
      <w:r w:rsidR="00D12DBB">
        <w:t>»</w:t>
      </w:r>
      <w:r w:rsidRPr="00B8505C">
        <w:t>. Мосбиржа за сутки объявляла не меньше десятка дискретных аукционов из-за резких колебаний котировок. Но такие скачки не показатель восстановления рынка, говорит экономист и финансовый аналитик Ярослав Кабаков:</w:t>
      </w:r>
    </w:p>
    <w:p w14:paraId="7E43A8DE" w14:textId="6B588E8D" w:rsidR="00A348C1" w:rsidRPr="00B8505C" w:rsidRDefault="00D12DBB" w:rsidP="00A348C1">
      <w:r>
        <w:t>«</w:t>
      </w:r>
      <w:r w:rsidR="00A348C1" w:rsidRPr="00B8505C">
        <w:t>Второй эшелон — это низколиквидные бумаги, зачастую компаний с проблемами. Многие инвесторы использовали их как инструмент хеджирования. Например, имея сформированный портфель, открывали короткие позиции по наиболее слабым бумагам. Когда рынок сильно просел и начался отскок, именно эти бумаги показали опережающий рост — в первую очередь из-за закрытия коротких позиций.</w:t>
      </w:r>
    </w:p>
    <w:p w14:paraId="04B256E5" w14:textId="1E536AB2" w:rsidR="00A348C1" w:rsidRPr="00B8505C" w:rsidRDefault="00A348C1" w:rsidP="00A348C1">
      <w:r w:rsidRPr="00B8505C">
        <w:t xml:space="preserve">Это хорошо видно на примере </w:t>
      </w:r>
      <w:r w:rsidR="00D12DBB">
        <w:t>«</w:t>
      </w:r>
      <w:r w:rsidRPr="00B8505C">
        <w:t>ЕвроТранса</w:t>
      </w:r>
      <w:r w:rsidR="00D12DBB">
        <w:t>»</w:t>
      </w:r>
      <w:r w:rsidRPr="00B8505C">
        <w:t>, акции которого за двое суток прибавили около 100%. Такая волатильность связана с низкой ликвидностью и сильной перепроданностью бумаг. При этом после закрытия коротких позиций они вполне могут вернуться к прежним минимальным уровням. Такая ситуация сохранится до тех пор, пока на рынке не появятся сильные позитивные или негативные факторы.</w:t>
      </w:r>
    </w:p>
    <w:p w14:paraId="48BC479D" w14:textId="77777777" w:rsidR="00A348C1" w:rsidRPr="00B8505C" w:rsidRDefault="00A348C1" w:rsidP="00A348C1">
      <w:r w:rsidRPr="00B8505C">
        <w:t xml:space="preserve">Эти скачки не могли повлиять на общий рост рынка. Их вес в индексе слишком мал, а у некоторых бумаг его и вовсе нет. </w:t>
      </w:r>
    </w:p>
    <w:p w14:paraId="7A142341" w14:textId="38D80F69" w:rsidR="00A348C1" w:rsidRPr="00B8505C" w:rsidRDefault="00A348C1" w:rsidP="00A348C1">
      <w:r w:rsidRPr="00B8505C">
        <w:lastRenderedPageBreak/>
        <w:t xml:space="preserve">Основу индекса составляют Сбербанк, ЛУКОЙЛ, </w:t>
      </w:r>
      <w:r w:rsidR="00D12DBB">
        <w:t>«</w:t>
      </w:r>
      <w:r w:rsidRPr="00B8505C">
        <w:t>Газпром</w:t>
      </w:r>
      <w:r w:rsidR="00D12DBB">
        <w:t>»</w:t>
      </w:r>
      <w:r w:rsidRPr="00B8505C">
        <w:t xml:space="preserve">, </w:t>
      </w:r>
      <w:r w:rsidR="00D12DBB">
        <w:t>«</w:t>
      </w:r>
      <w:r w:rsidRPr="00B8505C">
        <w:t>Норникель</w:t>
      </w:r>
      <w:r w:rsidR="00D12DBB">
        <w:t>»</w:t>
      </w:r>
      <w:r w:rsidRPr="00B8505C">
        <w:t xml:space="preserve"> и другие крупные компании. Их акции тоже заметно подешевели за последние месяцы, но отскок по ним, конечно, оказался гораздо скромнее</w:t>
      </w:r>
      <w:r w:rsidR="00D12DBB">
        <w:t>»</w:t>
      </w:r>
      <w:r w:rsidRPr="00B8505C">
        <w:t>.</w:t>
      </w:r>
    </w:p>
    <w:p w14:paraId="719970EB" w14:textId="17547449" w:rsidR="00A348C1" w:rsidRPr="00B8505C" w:rsidRDefault="00A348C1" w:rsidP="00A348C1">
      <w:r w:rsidRPr="00B8505C">
        <w:t xml:space="preserve">В понедельник Мосбиржа запретила короткие продажи акций </w:t>
      </w:r>
      <w:r w:rsidR="00D12DBB">
        <w:t>«</w:t>
      </w:r>
      <w:r w:rsidRPr="00B8505C">
        <w:t>ЕвроТранса</w:t>
      </w:r>
      <w:r w:rsidR="00D12DBB">
        <w:t>»</w:t>
      </w:r>
      <w:r w:rsidRPr="00B8505C">
        <w:t>. Минфин же в очередной раз отказался проводить аукцион ОФЗ, ожидая, что это поможет стабилизировать рынок.</w:t>
      </w:r>
    </w:p>
    <w:p w14:paraId="1FBEC390" w14:textId="2815E8F1" w:rsidR="00A348C1" w:rsidRDefault="003757F3" w:rsidP="00A348C1">
      <w:hyperlink r:id="rId48" w:history="1">
        <w:r w:rsidR="00A348C1" w:rsidRPr="00B8505C">
          <w:rPr>
            <w:rStyle w:val="a3"/>
          </w:rPr>
          <w:t>https://www.kommersant.ru/doc/8831895</w:t>
        </w:r>
      </w:hyperlink>
      <w:r w:rsidR="00A348C1" w:rsidRPr="00B8505C">
        <w:t xml:space="preserve"> </w:t>
      </w:r>
    </w:p>
    <w:p w14:paraId="7A3619C6" w14:textId="77777777" w:rsidR="00946454" w:rsidRDefault="00946454" w:rsidP="00946454">
      <w:pPr>
        <w:pStyle w:val="2"/>
      </w:pPr>
      <w:bookmarkStart w:id="125" w:name="_Toc235687603"/>
      <w:r>
        <w:t>Ведомости, 22.07.2026, Как IPO могут ускорить рост российского рынка капитала</w:t>
      </w:r>
      <w:bookmarkEnd w:id="125"/>
    </w:p>
    <w:p w14:paraId="0887AFC1" w14:textId="146E48F2" w:rsidR="00946454" w:rsidRDefault="00946454" w:rsidP="00920CAB">
      <w:pPr>
        <w:pStyle w:val="3"/>
      </w:pPr>
      <w:bookmarkStart w:id="126" w:name="_Toc235687604"/>
      <w:r>
        <w:t xml:space="preserve">В журнале </w:t>
      </w:r>
      <w:r w:rsidR="00D12DBB">
        <w:t>«</w:t>
      </w:r>
      <w:r>
        <w:t>Теоретическая экономика</w:t>
      </w:r>
      <w:r w:rsidR="00D12DBB">
        <w:t>»</w:t>
      </w:r>
      <w:r>
        <w:t xml:space="preserve"> опубликована статья </w:t>
      </w:r>
      <w:r w:rsidR="00D12DBB">
        <w:t>«</w:t>
      </w:r>
      <w:r>
        <w:t>Вклад первичных размещений акций в рост капитализации российского рынка акций</w:t>
      </w:r>
      <w:r w:rsidR="00D12DBB">
        <w:t>»</w:t>
      </w:r>
      <w:r>
        <w:t xml:space="preserve">, подготовленная заведующим лабораторией </w:t>
      </w:r>
      <w:r w:rsidR="00D12DBB">
        <w:t>«</w:t>
      </w:r>
      <w:r>
        <w:t>Фининвест</w:t>
      </w:r>
      <w:r w:rsidR="00D12DBB">
        <w:t>»</w:t>
      </w:r>
      <w:r>
        <w:t>, кандидатом экономических наук, доцентом кафедры финансовых рынков и финансового инжиниринга Финансового университета при Правительстве Российской Федерации Сергеем Переходом совместно с Матвеем Минибаевым и Анастасией Камардиной. В исследовании проанализировано, какую роль IPO играли в развитии российского фондового рынка в 2002-2025 годах и какие условия необходимы, чтобы этот механизм работал эффективнее.</w:t>
      </w:r>
      <w:bookmarkEnd w:id="126"/>
    </w:p>
    <w:p w14:paraId="586E251A" w14:textId="77777777" w:rsidR="00946454" w:rsidRDefault="00946454" w:rsidP="00946454">
      <w:r>
        <w:t>Первичное размещение акций - один из наиболее значимых инструментов развития рынка капитала. Оно позволяет компании привлекать средства без увеличения долговой нагрузки, получать публичную оценку бизнеса, совершенствовать корпоративное управление и расширять круг инвесторов. Для экономики IPO важно еще и как канал финансирования технологических компаний, новых производств и проектов роста. Результаты исследования показывают, что российский рынок уже накопил значительный опыт публичных размещений. За 2002-2025 годы на российских площадках состоялось 108 IPO с совокупным объемом привлечения около $61,3 млрд. Дополнительно было проведено 65 вторичных и дополнительных размещений - SPO и FPO - почти на $35,9 млрд. Эти цифры позволяют говорить не об отдельных удачных сделках, а о сформировавшемся механизме привлечения акционерного капитала, который при благоприятных условиях способен играть заметную роль в развитии финансового рынка.</w:t>
      </w:r>
    </w:p>
    <w:p w14:paraId="149233CF" w14:textId="77777777" w:rsidR="00946454" w:rsidRDefault="00946454" w:rsidP="00946454">
      <w:r>
        <w:t>IPO уже внесли заметный вклад</w:t>
      </w:r>
    </w:p>
    <w:p w14:paraId="47DA4C1D" w14:textId="77777777" w:rsidR="00946454" w:rsidRDefault="00946454" w:rsidP="00946454">
      <w:r>
        <w:t xml:space="preserve">По расчетам авторов, совокупный объем IPO за исследуемый период соответствовал 10,69% чистого прироста капитализации российского рынка акций. Для лет, когда рынок находился в фазе роста, показатель составил 1,95%, а медианное годовое значение - 0,27%. На первый взгляд медианный результат может показаться небольшим. Однако его правильнее интерпретировать как свидетельство того, что IPO выполняют особую функцию. Они не заменяют рост стоимости уже торгующихся компаний, но расширяют сам рынок: приводят новых эмитентов, увеличивают число доступных инвестиционных историй и направляют капитал непосредственно в корпоративный сектор. Капитализация фондового рынка формируется двумя основными способами. Первый - переоценка уже обращающихся акций. Второй - появление новых публичных компаний и дополнительный выпуск бумаг. Рыночная переоценка закономерно дает основную </w:t>
      </w:r>
      <w:r>
        <w:lastRenderedPageBreak/>
        <w:t>часть ежегодного изменения капитализации, поскольку она охватывает все торгующиеся компании. Но именно размещения постепенно меняют структуру рынка и создают основу для его будущего роста. Поэтому вклад IPO следует оценивать не только как долю в ежегодном изменении капитализации, но и как инвестицию в расширение самого публичного сектора экономики.</w:t>
      </w:r>
    </w:p>
    <w:p w14:paraId="1CA6CC0E" w14:textId="77777777" w:rsidR="00946454" w:rsidRDefault="00946454" w:rsidP="00946454">
      <w:r>
        <w:t>Россия уже проходила периоды высокой активности</w:t>
      </w:r>
    </w:p>
    <w:p w14:paraId="45EEEE8E" w14:textId="77777777" w:rsidR="00946454" w:rsidRDefault="00946454" w:rsidP="00946454">
      <w:r>
        <w:t>Наиболее масштабным для российского рынка стал 2007 год. Тогда было проведено 23 IPO почти на $31 млрд. Благоприятная макроэкономическая конъюнктура, высокий интерес инвесторов и активное участие крупных компаний позволили рынку показать результаты, сопоставимые с ведущими развивающимися площадками. Этот исторический опыт показывает, что российские компании способны проводить крупные размещения, а рынок - аккумулировать значительные объемы капитала. Следовательно, потенциал IPO определяется не отсутствием эмитентов или компетенций, а сочетанием процентных ставок, инвестиционного спроса, качества корпоративного управления и общей уверенности участников рынка. После 2022 года начала формироваться новая модель. Если раньше значительная часть крупных российских компаний ориентировалась на международные площадки и зарубежный институциональный капитал, то теперь основой спроса стали внутренние инвесторы. В 2024 году на российском рынке состоялось около 14 IPO - один из наиболее высоких количественных показателей за последние годы. Большинство размещений провели компании среднего масштаба, представляющие IT, финансовые технологии, потребительский сектор и другие несырьевые отрасли. Это важное структурное изменение. Рынок становится более разнообразным, а публичный статус постепенно перестает быть доступным только крупнейшим корпорациям. Выход на биржу начинает рассматриваться как реальный этап развития среднего бизнеса.</w:t>
      </w:r>
    </w:p>
    <w:p w14:paraId="7A42A3A3" w14:textId="77777777" w:rsidR="00946454" w:rsidRDefault="00946454" w:rsidP="00946454">
      <w:r>
        <w:t>Новые размещения делают рынок современнее</w:t>
      </w:r>
    </w:p>
    <w:p w14:paraId="698C8D30" w14:textId="77777777" w:rsidR="00946454" w:rsidRDefault="00946454" w:rsidP="00946454">
      <w:r>
        <w:t>IPO важны не только своим объемом. Они меняют отраслевой состав фондового рынка. Исторически российские биржевые индексы в значительной степени зависели от нефтегазовых, металлургических и финансовых компаний. Новые размещения расширяют представительство технологического сектора, розничной торговли, здравоохранения, цифровых сервисов и других отраслей роста. Такие компании, как правило, сильнее зависят от будущих ожиданий и стоимости капитала. Поэтому индекс IPO отличается более высокой волатильностью, чем широкий рынок. В периоды подъема новые эмитенты способны расти быстрее, а при ухудшении конъюнктуры - сильнее реагировать на изменение процентных ставок и аппетита к риску. Но именно эта чувствительность делает сегмент IPO важным индикатором состояния рынка капитала. Рост числа качественных размещений свидетельствует о том, что компании готовы инвестировать в расширение, а инвесторы - принимать долгосрочный предпринимательский риск. В 2023-2025 годах рынок новых размещений постепенно восстанавливался после шока 2022 года. Индекс IPO сохранял повышенную волатильность, но появление новых компаний и возвращение инвестиционной активности показывают способность рынка адаптироваться к изменившейся структуре спроса.</w:t>
      </w:r>
    </w:p>
    <w:p w14:paraId="501156B5" w14:textId="77777777" w:rsidR="00946454" w:rsidRDefault="00946454" w:rsidP="00946454">
      <w:r>
        <w:t>Высокая ставка - временное ограничение</w:t>
      </w:r>
    </w:p>
    <w:p w14:paraId="443849A7" w14:textId="77777777" w:rsidR="00946454" w:rsidRDefault="00946454" w:rsidP="00946454">
      <w:r>
        <w:lastRenderedPageBreak/>
        <w:t>В 2025 году состоялось три IPO общим объемом около $360 млн. Их расчетный вклад в прирост капитализации составил 0,27%. Одним из главных ограничений оставалась высокая альтернативная доходность депозитов и облигаций. Когда инвестор может получить высокую доходность по инструментам с относительно низким риском, эмитенту сложнее привлечь внимание к акциям. Компания должна предлагать убедительную стратегию развития, привлекательную цену и достаточную премию за риск. Но этот фактор имеет циклический характер. По мере снижения процентных ставок относительная привлекательность акций будет увеличиваться. Часть средств, находящихся сейчас на депозитах и в краткосрочных облигациях, может постепенно перемещаться на фондовый рынок. Именно поэтому период высоких ставок целесообразно использовать для подготовки качественного предложения. Компании могут совершенствовать отчетность, корпоративное управление и инвестиционную стратегию, чтобы выйти на рынок в более благоприятное окно.</w:t>
      </w:r>
    </w:p>
    <w:p w14:paraId="3E6E54B9" w14:textId="77777777" w:rsidR="00946454" w:rsidRDefault="00946454" w:rsidP="00946454">
      <w:r>
        <w:t>Розничные инвесторы создали новую основу спроса</w:t>
      </w:r>
    </w:p>
    <w:p w14:paraId="29B51ADE" w14:textId="77777777" w:rsidR="00946454" w:rsidRDefault="00946454" w:rsidP="00946454">
      <w:r>
        <w:t>Одно из важнейших изменений последних лет - формирование широкой базы частных инвесторов. Цифровые брокерские сервисы снизили барьеры входа, а участие населения стало значимым источником спроса на новые размещения. Для рынка это серьезное преимущество. Внутренняя инвесторская база снижает зависимость от зарубежного капитала и позволяет российским компаниям проводить размещения даже в условиях ограниченного доступа к международным площадкам. Следующий этап - дополнить розничный спрос более активным участием долгосрочных институциональных инвесторов: негосударственных пенсионных фондов, страховых компаний и управляющих крупными портфелями. Их участие способно сделать книгу заявок устойчивее, снизить волатильность после листинга и сформировать более длинный инвестиционный горизонт. Розничные и институциональные инвесторы не должны противопоставляться. Первые обеспечивают широту спроса и массовое участие, вторые - стабильность и профессиональную оценку. Сочетание этих групп может стать основой зрелого рынка IPO.</w:t>
      </w:r>
    </w:p>
    <w:p w14:paraId="23D49270" w14:textId="77777777" w:rsidR="00946454" w:rsidRDefault="00946454" w:rsidP="00946454">
      <w:r>
        <w:t>Поддерживать нужно не только количество сделок</w:t>
      </w:r>
    </w:p>
    <w:p w14:paraId="2D0299B9" w14:textId="77777777" w:rsidR="00946454" w:rsidRDefault="00946454" w:rsidP="00946454">
      <w:r>
        <w:t>Результаты исследования показывают, что успех рынка размещений нельзя измерять исключительно количеством IPO. Не менее важны качество компаний, структура привлеченного капитала и дальнейшая судьба акций после выхода на биржу. Сильное IPO должно выполнять несколько задач. Компания получает средства на развитие, инвесторы - возможность участвовать в росте бизнеса, а рынок - нового ликвидного эмитента. Если после размещения компания направляет капитал на расширение производства, технологии и новые продукты, экономический эффект значительно превышает первоначальный объем сделки. Поэтому поддержка IPO может включать снижение фиксированных издержек подготовки, стандартизацию процедур, развитие независимой аналитики и специализированных биржевых сегментов для компаний роста. При этом упрощение выхода на рынок не должно означать снижения качества раскрытия информации. Напротив, прозрачность является конкурентным преимуществом эмитента. Чем понятнее бизнес-модель, цели привлечения средств и финансовые показатели, тем выше вероятность формирования долгосрочного спроса.</w:t>
      </w:r>
    </w:p>
    <w:p w14:paraId="57D0092D" w14:textId="77777777" w:rsidR="00946454" w:rsidRDefault="00946454" w:rsidP="00946454">
      <w:r>
        <w:lastRenderedPageBreak/>
        <w:t>Полезным инструментом могут стать программы частичного возмещения расходов на IPO для компаний, которые направляют привлеченные средства на инвестиционные проекты, исследования и технологическое развитие.</w:t>
      </w:r>
    </w:p>
    <w:p w14:paraId="62FCDB50" w14:textId="77777777" w:rsidR="00946454" w:rsidRDefault="00946454" w:rsidP="00946454">
      <w:r>
        <w:t>IPO - это канал модернизации экономики</w:t>
      </w:r>
    </w:p>
    <w:p w14:paraId="19766F58" w14:textId="77777777" w:rsidR="00946454" w:rsidRDefault="00946454" w:rsidP="00946454">
      <w:r>
        <w:t>Главное значение первичных размещений состоит не только в увеличении биржевой капитализации. IPO показывает, способна ли финансовая система превращать сбережения населения и организаций в капитал компаний роста. Банковский кредит остается основным источником корпоративного финансирования, но он не всегда подходит молодым технологическим компаниям. Такие предприятия часто не располагают значительными материальными залогами, поскольку их главным активом являются разработки, команда и будущий спрос. Акционерное финансирование позволяет распределить предпринимательский риск между инвесторами и не создавать для компании обязательной процентной нагрузки. Поэтому развитый рынок IPO особенно важен для технологической модернизации. В статье сделан вывод, что первичные и вторичные размещения следует рассматривать как показатель способности финансовой системы финансировать компании роста. Чем больше качественных компаний смогут привлекать капитал через биржу, тем теснее будет связь между сбережениями инвесторов, развитием бизнеса и структурными изменениями в экономике.</w:t>
      </w:r>
    </w:p>
    <w:p w14:paraId="6F9A504B" w14:textId="77777777" w:rsidR="00946454" w:rsidRDefault="00946454" w:rsidP="00946454">
      <w:r>
        <w:t>Значительный резерв роста</w:t>
      </w:r>
    </w:p>
    <w:p w14:paraId="0E073879" w14:textId="77777777" w:rsidR="00946454" w:rsidRDefault="00946454" w:rsidP="00946454">
      <w:r>
        <w:t>Стратегическая цель увеличения капитализации российского фондового рынка до 66% ВВП к 2030 году требует сочетания нескольких факторов. Нужны рост прибыли публичных компаний, появление новых эмитентов, расширение свободного обращения акций и формирование устойчивого инвестиционного спроса. IPO не является единственным источником роста капитализации, но остается незаменимым элементом этой системы. Без новых компаний рынок не сможет существенно обновить отраслевую структуру, расширить выбор инструментов и предоставить капитал перспективным предприятиям. Проведенное исследование показывает, что российский рынок обладает значительным резервом развития. За два десятилетия он уже продемонстрировал способность проводить крупные размещения, восстанавливаться после кризисов и формировать новую внутреннюю инвесторскую базу. Главная задача следующего этапа - превратить периодические волны IPO в регулярный и предсказуемый механизм финансирования бизнеса. Для этого необходимы умеренная стоимость капитала, долгосрочные институциональные инвесторы, качественное раскрытие информации и понятные правила для эмитентов. Успех следует оценивать не только по объему привлеченных средств в день размещения. Более важный результат появляется позже - когда публичный капитал превращается в новые производства, технологии, рабочие места и рост стоимости компании.</w:t>
      </w:r>
    </w:p>
    <w:p w14:paraId="460E2ABC" w14:textId="77777777" w:rsidR="00946454" w:rsidRDefault="00946454" w:rsidP="00946454">
      <w:r>
        <w:t>В этом смысле IPO - не просто биржевая сделка. Это механизм, который способен связать внутренние сбережения с развитием российских компаний и стать одним из практических инструментов долгосрочного роста рынка капитала.</w:t>
      </w:r>
    </w:p>
    <w:p w14:paraId="404E2FAA" w14:textId="71A06D9F" w:rsidR="00946454" w:rsidRPr="00A568D0" w:rsidRDefault="003757F3" w:rsidP="00946454">
      <w:hyperlink r:id="rId49" w:history="1">
        <w:r w:rsidR="00946454" w:rsidRPr="00354DB8">
          <w:rPr>
            <w:rStyle w:val="a3"/>
          </w:rPr>
          <w:t>https://www.vedomosti.ru/press_releases/2026/07/22/kak-ipo-mogut-uskorit-rost-rossiiskogo-rinka-kapitala</w:t>
        </w:r>
      </w:hyperlink>
      <w:r w:rsidR="00946454">
        <w:t xml:space="preserve"> </w:t>
      </w:r>
    </w:p>
    <w:p w14:paraId="7FA0A2A2" w14:textId="643A76E8" w:rsidR="000505DA" w:rsidRPr="00602D3C" w:rsidRDefault="000505DA" w:rsidP="000505DA">
      <w:pPr>
        <w:pStyle w:val="2"/>
      </w:pPr>
      <w:bookmarkStart w:id="127" w:name="_Toc235687605"/>
      <w:r w:rsidRPr="00602D3C">
        <w:lastRenderedPageBreak/>
        <w:t>Ведомости, 23.07.2026, Бизнес назвал меры для запуска нового инвестцикла</w:t>
      </w:r>
      <w:bookmarkEnd w:id="127"/>
    </w:p>
    <w:p w14:paraId="2C0D9A20" w14:textId="77777777" w:rsidR="000505DA" w:rsidRPr="00602D3C" w:rsidRDefault="000505DA" w:rsidP="000505DA">
      <w:pPr>
        <w:pStyle w:val="3"/>
      </w:pPr>
      <w:bookmarkStart w:id="128" w:name="_Toc235687606"/>
      <w:r w:rsidRPr="00602D3C">
        <w:t>Сейчас важнейшая задача - запустить новый инвестиционный цикл, стимулировать структурные изменения в отечественной экономике, отметил президент России Владимир Путин в ходе совещания по экономическим вопросам. Некоторые новые решения планировалось обсудить на закрытой части совещания. "Уже говорили о некоторых вопросах. [Премьер-министр России] Михаил Владимирович [Мишустин] только что заходил, мы с ним еще по некоторым вопросам прошлись перед нашей встречей", - указал Путин. По его словам, в августе, на заседании Совета по стратегическому развитию и национальным проектам, планируется продолжить это обсуждение и закрепить определенные договоренности.</w:t>
      </w:r>
      <w:bookmarkEnd w:id="128"/>
    </w:p>
    <w:p w14:paraId="20DE8F26" w14:textId="77777777" w:rsidR="000505DA" w:rsidRPr="00602D3C" w:rsidRDefault="000505DA" w:rsidP="000505DA">
      <w:r w:rsidRPr="00602D3C">
        <w:t>Правительство готовит предложения по стимулированию инвестиций с середины июня, напомнил в разговоре с "Ведомостями" глава Российского союза промышленников и предпринимателей (РСПП) Александр Шохин. При этом пока предложений, положенных на бумагу, бизнесу не представляли, указал он. Путин проводил совещание по стимулированию инвестиций 10 июня, а также в ходе ПМЭФа дал поручение запустить новый инвестцикл.</w:t>
      </w:r>
    </w:p>
    <w:p w14:paraId="15267043" w14:textId="77777777" w:rsidR="000505DA" w:rsidRPr="00602D3C" w:rsidRDefault="000505DA" w:rsidP="000505DA">
      <w:r w:rsidRPr="00602D3C">
        <w:t>По словам Шохина, простимулировать инвестиции в России без макроэкономических предпосылок в виде более низкой ставки и роста курса доллара сложно. В частности, курс в диапазоне 80-85 руб./$ был бы приемлемым для экспортеров, бюджета и компаний, которые находятся в активной стадии импортозамещения, полагает глава РСПП. Этого можно было бы добиться за счет интервенций на валютном рынке со стороны ЦБ.</w:t>
      </w:r>
    </w:p>
    <w:p w14:paraId="7EAD6A71" w14:textId="77777777" w:rsidR="000505DA" w:rsidRPr="00602D3C" w:rsidRDefault="000505DA" w:rsidP="000505DA">
      <w:r w:rsidRPr="00602D3C">
        <w:t>Чтобы прервать инвестиционную паузу, необходимо также донастроить механизмы поддержки, подчеркивает Шохин. В частности, важно скорректировать федеральный инвестиционный вычет, допустить возможность сочетания ФИНВ с другими механизмами - региональным инвестиционным проектом (РИП) и кластерной инвестиционной платформой (КИП), а также докапитализировать институты развития - Фонд развития промышленности (ФРП), Фабрику проектного финансирования, Российский экспортный центр (РЭЦ). В середине июля глава РСПП поддержал инициативу Минфина распространить увеличенную ставку ФИНВ только на субъекты Дальневосточного федерального округа. С прошлого года РСПП отстаивает увеличение ставки вычета, расширение списка отраслей, а также возможность полного обнуления федеральной части налога на прибыль для активно инвестирующих компаний. Минэк предлагал увеличить ставку до 12%. В Минфине отмечали, что вносить изменения в механизм до конца этого года не планируется.</w:t>
      </w:r>
    </w:p>
    <w:p w14:paraId="5DD9626A" w14:textId="77777777" w:rsidR="000505DA" w:rsidRPr="00602D3C" w:rsidRDefault="000505DA" w:rsidP="000505DA">
      <w:r w:rsidRPr="00602D3C">
        <w:t xml:space="preserve">Для развития инвестиций необходима общая стабильность, отметил президент "Опоры России" Александр Калинин. Кроме того, важно смягчение денежно-кредитной политики (ДКП), которое стало бы позитивным сигналом для инвесторов. Калинин выразил надежду, что регулятор продолжит снижение ставки, пусть даже символически, на 0,25 процентного пункта до 14%, на заседании в пятницу. Глава "Опоры" также отметил важность макропруденциальной политики Банка России - изменение нормы резервирования и снижение риск-весов для кредитования бизнеса. Сейчас, по словам Калинина, бизнес стал направлять гораздо больше денег на уплату налогов и процентов, </w:t>
      </w:r>
      <w:r w:rsidRPr="00602D3C">
        <w:lastRenderedPageBreak/>
        <w:t>чем в прошлом году. Спрос на кредиты среди малого бизнеса в начале года существенно вырос, рассказал он. Тем не менее в банках число отказов заемщикам достигает 50%.</w:t>
      </w:r>
    </w:p>
    <w:p w14:paraId="77A175F7" w14:textId="77777777" w:rsidR="000505DA" w:rsidRPr="00602D3C" w:rsidRDefault="000505DA" w:rsidP="000505DA">
      <w:r w:rsidRPr="00602D3C">
        <w:t>Важным элементом для перезапуска инвестцикла остается положительный экономический фон и уверенность бизнеса в завтрашнем дне, согласился зампредседателя "Деловой России" Виктор Данилов-Данильян. В нынешних условиях, по его мнению, этого тяжело добиться и единственное, что поможет, - это корректировка денежно-кредитной политики, которая угнетает инвестиции, подчеркивает он. Те инициативы, которые сейчас есть, - инвестиционный налоговый вычет, СЗПК - "необходимы, но недостаточны".</w:t>
      </w:r>
    </w:p>
    <w:p w14:paraId="08376F6F" w14:textId="77777777" w:rsidR="000505DA" w:rsidRPr="00602D3C" w:rsidRDefault="000505DA" w:rsidP="000505DA">
      <w:r w:rsidRPr="00602D3C">
        <w:t>Основные препятствия на пути запуска нового инвестиционного цикла - переохлаждение экономики и пессимизм инвесторов и бизнеса, необходимость интенсивно наполнять бюджет, санкции и оторванность от мировых финансовых рынков, отметил главный экономист агентства "Эксперт РА" Антон Табах. В условиях дорогих денег и ограниченных ресурсов бюджета меню возможностей ограничено, считает он. В первую очередь помогут льготы и гарантии, развитие спецрежимов, защищающих инвесторов и собственников.</w:t>
      </w:r>
    </w:p>
    <w:p w14:paraId="51BA9B9D" w14:textId="77777777" w:rsidR="000505DA" w:rsidRPr="00602D3C" w:rsidRDefault="000505DA" w:rsidP="000505DA">
      <w:r w:rsidRPr="00602D3C">
        <w:t>Экономический фон</w:t>
      </w:r>
    </w:p>
    <w:p w14:paraId="7EF0A8E7" w14:textId="77777777" w:rsidR="000505DA" w:rsidRPr="00602D3C" w:rsidRDefault="000505DA" w:rsidP="000505DA">
      <w:r w:rsidRPr="00602D3C">
        <w:t>Состояние отечественной экономики, ее ключевых отраслей устойчивое, даже несмотря на внешние попытки дестабилизировать ситуацию в топливно-энергетическом комплексе и в некоторых других секторах, указал глава государства. Трудности, которые создают на топливном рынке, носят временный характер и не в состоянии повлиять на общую экономическую динамику, подчеркнул Путин. По оценке Минэкономразвития, ВВП России в мае вырос на 0,3%. Это хоть и скромные темпы, но все-таки динамика - в позитивной зоне, указал президент.</w:t>
      </w:r>
    </w:p>
    <w:p w14:paraId="718CA212" w14:textId="77777777" w:rsidR="000505DA" w:rsidRPr="00602D3C" w:rsidRDefault="000505DA" w:rsidP="000505DA">
      <w:r w:rsidRPr="00602D3C">
        <w:t>Уход НПЗ на внеплановый ремонт оказывал значимое негативное влияние на выпуск базовых отраслей в мае, отмечал Банк России в бюллетене "О чем говорят тренды". Внеплановые простои НПЗ снижают производство нефтепродуктов и объемы добычи нефти, а также оптовой торговли и грузооборота транспорта, подчеркивал регулятор.</w:t>
      </w:r>
    </w:p>
    <w:p w14:paraId="3B328BFE" w14:textId="77777777" w:rsidR="000505DA" w:rsidRPr="00602D3C" w:rsidRDefault="000505DA" w:rsidP="000505DA">
      <w:r w:rsidRPr="00602D3C">
        <w:t>Один из ключевых факторов динамики экономики - это внутренний спрос со стороны как государства, так и бизнеса, граждан, указал Путин. В частности, в России ускоряется динамика банковского кредитования, подчеркнул он, обращаясь за подтверждением к главе ЦБ Эльвире Набиуллиной. Помимо увеличения кредитного портфеля ускоряется рост денежной массы - на 1 июля она прибавила 13% в годовом выражении, напомнил глава государства.</w:t>
      </w:r>
    </w:p>
    <w:p w14:paraId="1D316811" w14:textId="77777777" w:rsidR="000505DA" w:rsidRPr="00602D3C" w:rsidRDefault="000505DA" w:rsidP="000505DA">
      <w:r w:rsidRPr="00602D3C">
        <w:t xml:space="preserve">Президент отметил увеличение доходов бюджета в последние месяцы - как нефтегазовых, так и ненефтегазовых. За </w:t>
      </w:r>
      <w:r w:rsidRPr="000505DA">
        <w:rPr>
          <w:lang w:val="en-US"/>
        </w:rPr>
        <w:t>II</w:t>
      </w:r>
      <w:r w:rsidRPr="00602D3C">
        <w:t xml:space="preserve"> квартал ненефтегазовые поступления увеличились на четверть, подчеркнул Путин. В июне федеральный бюджет был исполнен с профицитом в 196 млрд руб. За полугодие, по данным Минфина, дефицит федерального бюджета России составил 5,7 трлн руб. </w:t>
      </w:r>
      <w:r w:rsidRPr="00A568D0">
        <w:t xml:space="preserve">(2,5% ВВП). </w:t>
      </w:r>
      <w:r w:rsidRPr="00602D3C">
        <w:t>При этом государственные финансы сохраняют устойчивость, указал Путин.</w:t>
      </w:r>
    </w:p>
    <w:p w14:paraId="0B721105" w14:textId="77777777" w:rsidR="000505DA" w:rsidRPr="000505DA" w:rsidRDefault="000505DA" w:rsidP="000505DA">
      <w:pPr>
        <w:rPr>
          <w:lang w:val="en-US"/>
        </w:rPr>
      </w:pPr>
      <w:r w:rsidRPr="00602D3C">
        <w:t xml:space="preserve">Отдельных мер требуют региональные бюджеты, подчеркнул президент. Нужно обеспечить дополнительную поддержку субъектам Федерации, их бюджетам, чтобы гарантировать выполнение обязательств государства на уровне регионов и муниципалитетов, отметил Путин. Консолидированные бюджеты субъектов в первом </w:t>
      </w:r>
      <w:r w:rsidRPr="00602D3C">
        <w:lastRenderedPageBreak/>
        <w:t xml:space="preserve">полугодии исполнены с дефицитом. Число регионов с дефицитом бюджета выросло до 56 в </w:t>
      </w:r>
      <w:r w:rsidRPr="000505DA">
        <w:rPr>
          <w:lang w:val="en-US"/>
        </w:rPr>
        <w:t>I</w:t>
      </w:r>
      <w:r w:rsidRPr="00602D3C">
        <w:t xml:space="preserve"> квартале 2026 г. после 46 за аналогичный период 2025 г., отмечалось в оперативном докладе Счетной палаты. Максимальные показатели дефицита в отношении к доходам пришлись на </w:t>
      </w:r>
      <w:r w:rsidRPr="000505DA">
        <w:rPr>
          <w:lang w:val="en-US"/>
        </w:rPr>
        <w:t>E</w:t>
      </w:r>
      <w:r w:rsidRPr="00602D3C">
        <w:t xml:space="preserve">врейскую АО (50,5%), Кемеровскую </w:t>
      </w:r>
      <w:r w:rsidRPr="000505DA">
        <w:rPr>
          <w:lang w:val="en-US"/>
        </w:rPr>
        <w:t>(50%), Вологодскую (32,9%) области и Республику Коми (32,7%).</w:t>
      </w:r>
    </w:p>
    <w:p w14:paraId="3203B32D" w14:textId="77777777" w:rsidR="000505DA" w:rsidRPr="00602D3C" w:rsidRDefault="000505DA" w:rsidP="000505DA">
      <w:r w:rsidRPr="00602D3C">
        <w:t>Президент поддержал предложение о переносе сроков погашения бюджетных кредитов регионами за пределы 2030 г., чтобы предоставить субъектам дополнительный ресурс. Министр финансов Антон Силуанов заверил, что инициатива будет реализована. Предложение поступило от депутатов "</w:t>
      </w:r>
      <w:r w:rsidRPr="000505DA">
        <w:rPr>
          <w:lang w:val="en-US"/>
        </w:rPr>
        <w:t>E</w:t>
      </w:r>
      <w:r w:rsidRPr="00602D3C">
        <w:t>диной России", указал Путин. Ранее с ним выступил мэр Москвы Сергей Собянин, который вошел в пятерку кандидатов от партии "</w:t>
      </w:r>
      <w:r w:rsidRPr="000505DA">
        <w:rPr>
          <w:lang w:val="en-US"/>
        </w:rPr>
        <w:t>E</w:t>
      </w:r>
      <w:r w:rsidRPr="00602D3C">
        <w:t>диная Россия" на выборах в Госдуму.</w:t>
      </w:r>
    </w:p>
    <w:p w14:paraId="52FD8E54" w14:textId="77777777" w:rsidR="000505DA" w:rsidRPr="00602D3C" w:rsidRDefault="000505DA" w:rsidP="000505DA">
      <w:r w:rsidRPr="00602D3C">
        <w:t>Поддержку региональных бюджетов можно обеспечить за счет списания и реструктуризации бюджетных кредитов, полагает Табах. Кроме того, важно продолжать выдачу инфраструктурных кредитов, а для более устойчивых регионов - расширить полномочия в финансовой сфере.</w:t>
      </w:r>
    </w:p>
    <w:p w14:paraId="400140F6" w14:textId="644A0335" w:rsidR="000505DA" w:rsidRPr="00A568D0" w:rsidRDefault="000505DA" w:rsidP="000505DA">
      <w:r w:rsidRPr="00A568D0">
        <w:t>Анастасия Бойко, Ульяна Сморчкова</w:t>
      </w:r>
    </w:p>
    <w:p w14:paraId="01541E50" w14:textId="2737F2D7" w:rsidR="00763C9B" w:rsidRPr="00A568D0" w:rsidRDefault="00763C9B" w:rsidP="00763C9B">
      <w:pPr>
        <w:pStyle w:val="2"/>
      </w:pPr>
      <w:bookmarkStart w:id="129" w:name="_Toc235687607"/>
      <w:r w:rsidRPr="00763C9B">
        <w:t>Известия, 23.07.2026</w:t>
      </w:r>
      <w:r w:rsidRPr="00A568D0">
        <w:t xml:space="preserve">, </w:t>
      </w:r>
      <w:r w:rsidRPr="00763C9B">
        <w:t>Капитал, поднимитесь</w:t>
      </w:r>
      <w:bookmarkEnd w:id="129"/>
    </w:p>
    <w:p w14:paraId="131B85FB" w14:textId="77777777" w:rsidR="00763C9B" w:rsidRPr="00763C9B" w:rsidRDefault="00763C9B" w:rsidP="00763C9B">
      <w:pPr>
        <w:pStyle w:val="3"/>
      </w:pPr>
      <w:bookmarkStart w:id="130" w:name="_Toc235687608"/>
      <w:r w:rsidRPr="00763C9B">
        <w:t>До 2030 года ЦБ намерен втрое повысить требования к минимальному капиталу  кредитных организаций. Весной Набиуллина заявила, что это будет происходить в  три этапа. В 2028-м для банков с универсальной лицензией показатель увеличат до  1,5 млрд, а с базовой - до 0,5 млрд. В 2029 году его повысят до 2 млрд и 0,7  млрд соответственно, а в 2030-м планируется выйти на заданный уровень 3 млрд и 1  млрд рублей.</w:t>
      </w:r>
      <w:bookmarkEnd w:id="130"/>
    </w:p>
    <w:p w14:paraId="21EFBA64" w14:textId="77777777" w:rsidR="00763C9B" w:rsidRPr="007154CE" w:rsidRDefault="00763C9B" w:rsidP="00763C9B">
      <w:r w:rsidRPr="00763C9B">
        <w:t xml:space="preserve">Необходимость изменений глава ЦБ объяснила тем, что минимальный уровень капитала  не индексировался с 2018 года. </w:t>
      </w:r>
      <w:r w:rsidRPr="007154CE">
        <w:t xml:space="preserve">Кроме того, кредитным организациям нужен запас, в  частности из-за расходов на </w:t>
      </w:r>
      <w:r w:rsidRPr="00763C9B">
        <w:rPr>
          <w:lang w:val="en-US"/>
        </w:rPr>
        <w:t>IT</w:t>
      </w:r>
      <w:r w:rsidRPr="007154CE">
        <w:t>.</w:t>
      </w:r>
    </w:p>
    <w:p w14:paraId="04CE42E5" w14:textId="77777777" w:rsidR="00763C9B" w:rsidRPr="007154CE" w:rsidRDefault="00763C9B" w:rsidP="00763C9B">
      <w:r w:rsidRPr="007154CE">
        <w:t>Ранее ЦБ планировал повысить показатель примерно на уровень инфляции,  накопленной с 2018 года. Но теперь планы регулятора изменились.</w:t>
      </w:r>
    </w:p>
    <w:p w14:paraId="77E8FBA1" w14:textId="77777777" w:rsidR="00763C9B" w:rsidRPr="007154CE" w:rsidRDefault="00763C9B" w:rsidP="00763C9B">
      <w:r w:rsidRPr="007154CE">
        <w:t>Набиуллина уточнила: на тех, кому надо будет нарастить капитал, приходится всего  0,4% активов банковской системы. Речь идёт чуть более чем о 25 игроках.  Регулятор уже проанализировал работу этих финансовых организаций, и только у  половины из них могут возникнуть сложности. Но в этом случае участники рынка  могут поменять лицензию или объединиться в альянсы и союзы.</w:t>
      </w:r>
    </w:p>
    <w:p w14:paraId="400A4D08" w14:textId="77777777" w:rsidR="00763C9B" w:rsidRPr="007154CE" w:rsidRDefault="00763C9B" w:rsidP="00763C9B">
      <w:r w:rsidRPr="007154CE">
        <w:t>Однако инициативу раскритиковали на заседании совета Ассоциации российских  банков (АРБ). Участники подчеркнули, что новые правила игры не способствуют  развитию экономики и устойчивости банковской системы, а лишь создают  искусственные барьеры для стабильно работающих кредитных организаций.  Выглядит так, будто у "невезучих" банков много вариантов: сменить бизнес-модель,  докапитализироваться за счёт акционеров, изменить вид лицензии, продаться  крупному игроку или вступить в стратегический альянс. Но непонятно, зачем  придумывать новые меры "для повышения устойчивости", если они вредят той самой  устойчивости и конкуренции.</w:t>
      </w:r>
    </w:p>
    <w:p w14:paraId="6639FF99" w14:textId="77777777" w:rsidR="00763C9B" w:rsidRPr="007154CE" w:rsidRDefault="00763C9B" w:rsidP="00763C9B">
      <w:r w:rsidRPr="007154CE">
        <w:lastRenderedPageBreak/>
        <w:t xml:space="preserve">Меня не просто удивляет, а возмущает та философия, что проглядывает в каждой  строчке, особенно в этом спасительном перечне "вариантов". Изменение  бизнес-модели? Докапитализация? </w:t>
      </w:r>
      <w:r w:rsidRPr="00763C9B">
        <w:rPr>
          <w:lang w:val="en-US"/>
        </w:rPr>
        <w:t>E</w:t>
      </w:r>
      <w:r w:rsidRPr="007154CE">
        <w:t>сли бы акционеры хотели вкладывать деньги, они  бы и без чужих подсказок это сделали. А дальше - смена лицензии и, наконец,  продажа более крупному игроку. Все эти пункты явно выстроены так, чтобы  подтолкнуть банки к сделкам по поглощению.</w:t>
      </w:r>
    </w:p>
    <w:p w14:paraId="5A0F8CA9" w14:textId="77777777" w:rsidR="00763C9B" w:rsidRPr="007154CE" w:rsidRDefault="00763C9B" w:rsidP="00763C9B">
      <w:r w:rsidRPr="007154CE">
        <w:t>И здесь возникает главный вопрос: во имя чего? Создаётся стойкое ощущение, что  все эти предложения лишь ширма и заветная цель - просто сократить количество  кредитных организаций. Чтобы в стране осталось три банка, а может, в идеале  один?</w:t>
      </w:r>
    </w:p>
    <w:p w14:paraId="219427CE" w14:textId="77777777" w:rsidR="00763C9B" w:rsidRPr="007154CE" w:rsidRDefault="00763C9B" w:rsidP="00763C9B">
      <w:r w:rsidRPr="00763C9B">
        <w:rPr>
          <w:lang w:val="en-US"/>
        </w:rPr>
        <w:t>E</w:t>
      </w:r>
      <w:r w:rsidRPr="007154CE">
        <w:t>сли кредитная организация стабильно работает, приносит доход и обслуживает  клиентов, зачем ей навязывать наращивание капитала? Зачем лечить то, что не  болит? А если она работает плохо, то разве дело в размере капитала? Я понимаю: с  учётом инфляции есть резон повысить минимальный порог. Но для новых банков, а не  успешно работающих.</w:t>
      </w:r>
    </w:p>
    <w:p w14:paraId="4BC7DFB4" w14:textId="77777777" w:rsidR="00763C9B" w:rsidRPr="007154CE" w:rsidRDefault="00763C9B" w:rsidP="00763C9B">
      <w:r w:rsidRPr="007154CE">
        <w:t>Идея втрое увеличить минимальный капитал несёт в себе значительные риски для  банковской системы. Первый - может усилиться монополизация и сократиться  конкуренция. Это очередной удар в том числе по региональным игрокам. За  последние 12 лет их количество уже сократилось почти в три раза.  В случае принятия инициативы рынку грозит сжатие и региональный дисбаланс.  Сектор и так достиг рекордной концентрации: на топ-10 банков приходится 80%  активов, а в 29 субъектах местные игроки уже отсутствуют.</w:t>
      </w:r>
    </w:p>
    <w:p w14:paraId="4DDDDC60" w14:textId="77777777" w:rsidR="00763C9B" w:rsidRPr="007154CE" w:rsidRDefault="00763C9B" w:rsidP="00763C9B">
      <w:r w:rsidRPr="007154CE">
        <w:t>Дальнейшее сокращение количества региональных банков лишит местный бизнес и  население кредитных организаций, которые лучше понимают их специфику. Ключевое  преимущество таких участников рынка - в эффективности, а не в масштабе.  Регулятор заявляет, что рост требований необходим для долгосрочной устойчивости  и конкурентоспособности банков. Приводятся три аргумента: повышение надёжности  за счёт увеличения капитала, поддержка через ин-вестиции в цифру и  стимулирование кредитования. Однако эти аргументы не выдерживают критики.  В основном показатели рентабельности и особенно достаточности капитала обратно  пропорциональны масштабу банка. Особенно если сравнивать средние финорганизации  с гигантами рынка. Тогда о какой слабости мы говорим?</w:t>
      </w:r>
    </w:p>
    <w:p w14:paraId="535C1C80" w14:textId="77777777" w:rsidR="00763C9B" w:rsidRPr="007154CE" w:rsidRDefault="00763C9B" w:rsidP="00763C9B">
      <w:r w:rsidRPr="007154CE">
        <w:t>Напротив, нововведение грозит снижением устойчивости системы. Данные АРБ  показывают: банки за пределами первой сотни, которые владеют лишь 1,3% активов,  генерируют 2,7% прибыли, демонстрируя более высокую эффективность. Эти игроки  имеют гораздо больший запас прочности по нормативу достаточности капитала (часто  превышает 30%), в то время как у гигантов рынка этот показатель находится на  минимально допустимом уровне (около 13%). Таким образом, убирая с рынка  эффективные малые компании, ЦБ рискует сделать систему более хрупкой, оставив в  ней игроков с более высокой рисковой нагрузкой.</w:t>
      </w:r>
    </w:p>
    <w:p w14:paraId="0FBE3B3C" w14:textId="77777777" w:rsidR="00763C9B" w:rsidRPr="007154CE" w:rsidRDefault="00763C9B" w:rsidP="00763C9B">
      <w:r w:rsidRPr="007154CE">
        <w:t xml:space="preserve">Кроме того, банковское развитие сдерживают банальные ограничения, в частности по  допуску к госпрограммам, и избыточное регулирование в рознице. Большинство  российских кредитных организаций, особенно региональных, ограничены в доступе к  финансовым ресурсам - бюджетным деньгам, страховым резервам, пенсионным фондам и  фондам развития. Их не допускают к федеральным программам кредитования отраслей,  к обслуживанию счетов эскроу и к выдаче гарантий для региональных фондов.  </w:t>
      </w:r>
      <w:r w:rsidRPr="007154CE">
        <w:lastRenderedPageBreak/>
        <w:t>Отдельно нужно сказать про цифровую трансформацию. Эти проекты часто не  востребованы клиентами банков и не соответствуют их бизнесстратегиям. При этом  они требуют колоссальных и неокупаемых затрат. Региональные игроки тратят деньги  впустую, а это бьёт по их конкурентоспособности. Яркие примеры - это требования  по единой биометрической системе и, конечно, цифровой рубль.</w:t>
      </w:r>
    </w:p>
    <w:p w14:paraId="0FF33362" w14:textId="77777777" w:rsidR="00763C9B" w:rsidRPr="007154CE" w:rsidRDefault="00763C9B" w:rsidP="00763C9B">
      <w:r w:rsidRPr="007154CE">
        <w:t>Нужно предоставить коммерческим банкам (кроме системно значимых) право самим  принимать решение о подключении к платформе цифрового рубля.</w:t>
      </w:r>
    </w:p>
    <w:p w14:paraId="0006EE21" w14:textId="77777777" w:rsidR="00763C9B" w:rsidRPr="007154CE" w:rsidRDefault="00763C9B" w:rsidP="00763C9B">
      <w:r w:rsidRPr="007154CE">
        <w:t>Касательно капитализации логичнее было бы ограничиться индексацией требований на  уровень инфляции только для вновь создаваемых банков. Тогда это не сожмёт  сектор.</w:t>
      </w:r>
    </w:p>
    <w:p w14:paraId="24EA0BF5" w14:textId="77777777" w:rsidR="00763C9B" w:rsidRPr="007154CE" w:rsidRDefault="00763C9B" w:rsidP="00763C9B">
      <w:r w:rsidRPr="007154CE">
        <w:t>Письмо с замечаниями и предложениями Ассоциации российских банков по докладу ЦБ  мы направили главе регулятора Эльвире Набиуллиной. Официального ответа пока не  получили.</w:t>
      </w:r>
    </w:p>
    <w:p w14:paraId="431EDD0E" w14:textId="54B22FB9" w:rsidR="00763C9B" w:rsidRPr="00A568D0" w:rsidRDefault="00763C9B" w:rsidP="00763C9B">
      <w:r w:rsidRPr="007154CE">
        <w:t xml:space="preserve">Гарегин Тосунян, президент Ассоциации российских банков </w:t>
      </w:r>
    </w:p>
    <w:p w14:paraId="1D69345E" w14:textId="4501ACAC" w:rsidR="00FD384D" w:rsidRPr="00DA61D9" w:rsidRDefault="00FD384D" w:rsidP="00FD384D">
      <w:pPr>
        <w:pStyle w:val="2"/>
      </w:pPr>
      <w:bookmarkStart w:id="131" w:name="_Toc235687609"/>
      <w:r w:rsidRPr="00DA61D9">
        <w:t>Коммерсантъ, 23.07.2026, Вложения под присмотром</w:t>
      </w:r>
      <w:bookmarkEnd w:id="131"/>
    </w:p>
    <w:p w14:paraId="7EBBED63" w14:textId="77777777" w:rsidR="00FD384D" w:rsidRPr="00DA61D9" w:rsidRDefault="00FD384D" w:rsidP="00FD384D">
      <w:pPr>
        <w:pStyle w:val="3"/>
      </w:pPr>
      <w:bookmarkStart w:id="132" w:name="_Toc235687610"/>
      <w:r w:rsidRPr="00DA61D9">
        <w:t>Госдума одобрила закон, закрепляющий за регионами полномочия в сфере управления инвестиционным климатом. От «центра» эту работу будет координировать ВЭБ.РФ — госкорпорация, в частности, станет сопровождать стратегически значимые проекты с объемом инвестиций от 10 млрд руб. Эксперты связывают новые полномочия ВЭБа с назревшей необходимостью отслеживать эффективность выполнения требований региональных инвестстандартов на местах.</w:t>
      </w:r>
      <w:bookmarkEnd w:id="132"/>
    </w:p>
    <w:p w14:paraId="0A8EDDB6" w14:textId="77777777" w:rsidR="00FD384D" w:rsidRPr="00DA61D9" w:rsidRDefault="00FD384D" w:rsidP="00FD384D">
      <w:r w:rsidRPr="00DA61D9">
        <w:t>Закон, наделяющий региональные власти полномочиями по созданию механизмов управления инвестклиматом, 22 июля поддержан Госдумой сразу во втором и третьем чтениях. Документ вписывает в действующий закон «Об инвестиционной деятельности в РФ» нормы об инфраструктуре регионального инвестиционного стандарта. Этот механизм внедрен в 2024 году во всех субъектах РФ ради унификации правил инвестиционной деятельности.</w:t>
      </w:r>
    </w:p>
    <w:p w14:paraId="25DC546E" w14:textId="77777777" w:rsidR="00FD384D" w:rsidRPr="00DA61D9" w:rsidRDefault="00FD384D" w:rsidP="00FD384D">
      <w:r w:rsidRPr="00DA61D9">
        <w:t>Среди полномочий, которыми наделяются регионы,— создание агентств развития, занимающихся привлечением инвестиций (впрочем, по данным Минэкономики, с 2025 года они уже функционируют по всей стране), а также формирование инвесткомитетов, призванных защищать интересы инвесторов и содействовать урегулированию разногласий бизнеса и государства. Также в законе прописывается, что регионы могут утверждать инвестдекларации, в которых закрепляются приоритеты их инвестиционного развития.</w:t>
      </w:r>
    </w:p>
    <w:p w14:paraId="109FB41D" w14:textId="77777777" w:rsidR="00FD384D" w:rsidRPr="00DA61D9" w:rsidRDefault="00FD384D" w:rsidP="00FD384D">
      <w:r w:rsidRPr="00DA61D9">
        <w:t>Ко второму чтению в документе появились положения о координирующей роли ВЭБ.РФ в этой работе. Госкорпорация будет сопровождать инвестиционные проекты и оказывать им комплексную поддержку.</w:t>
      </w:r>
    </w:p>
    <w:p w14:paraId="59CD8032" w14:textId="77777777" w:rsidR="00FD384D" w:rsidRPr="00DA61D9" w:rsidRDefault="00FD384D" w:rsidP="00FD384D">
      <w:r w:rsidRPr="00DA61D9">
        <w:t>Речь прежде всего о стратегически значимых проектах с объемом инвестиций от 10 млрд руб. По словам зампреда ВЭБ.РФ Мурата Керефова, инвестиционные лоты уже формируются. «Первый пул из 20 таких инициатив (на 200 млрд руб.— “Ъ”) уже в работе»,— отметил он.</w:t>
      </w:r>
    </w:p>
    <w:p w14:paraId="3BBBD8D4" w14:textId="77777777" w:rsidR="00FD384D" w:rsidRPr="00DA61D9" w:rsidRDefault="00FD384D" w:rsidP="00FD384D">
      <w:r w:rsidRPr="00DA61D9">
        <w:lastRenderedPageBreak/>
        <w:t>Среди иных задач ВЭБа — консультирование инвесторов и информирование о мерах поддержки, а также участие во взаимодействии частного бизнеса и госорганов. Кроме того, госкорпорация сможет непосредственно участвовать в разработке инвестдеклараций субъектов, а ее представители — входить в состав региональных инвесткомитетов. Как пояснили “Ъ” в ВЭБ.РФ, будет проводиться лишь экспертно-аналитическая и организационная работа — обязательные для исполнения инвесторами решения ВЭБ принимать не сможет.</w:t>
      </w:r>
    </w:p>
    <w:p w14:paraId="307A0E9D" w14:textId="77777777" w:rsidR="00FD384D" w:rsidRPr="00DA61D9" w:rsidRDefault="00FD384D" w:rsidP="00FD384D">
      <w:r w:rsidRPr="00DA61D9">
        <w:t>В Минэкономики отмечают, что инвестор сможет выбирать — обратиться ли ему в ВЭБ или в местную специализированную организацию. Крупные проекты будут поддерживаться по линии ВЭБ, проекты помельче — по линии региональных организаций. «Мы создаем для инвестора более широкий формат — если проект требует средств бюджета, но у инвестора нет средств на создание финмодели, он сможет обратиться в региональную организацию для полноценного сопровождения», — пояснили там для «Ъ».</w:t>
      </w:r>
    </w:p>
    <w:p w14:paraId="558F6F75" w14:textId="77777777" w:rsidR="00FD384D" w:rsidRPr="00DA61D9" w:rsidRDefault="00FD384D" w:rsidP="00FD384D">
      <w:r w:rsidRPr="00DA61D9">
        <w:t>Как отмечает старший научный сотрудник лаборатории структурных исследований ИПЭИ Президентской академии Владимир Еремкин, суть изменений в том, что регионы получают новые инструменты, но при этом принятие некоторых важных решений будет находиться на контроле у федеральной структуры. По его словам, нововведения продиктованы необходимостью в контроле за практическим исполнением требований инвестстандартов — их формулировки допускали работу «для галочки».</w:t>
      </w:r>
    </w:p>
    <w:p w14:paraId="7AB3ADD9" w14:textId="77777777" w:rsidR="00FD384D" w:rsidRPr="00DA61D9" w:rsidRDefault="00FD384D" w:rsidP="00FD384D">
      <w:r w:rsidRPr="00DA61D9">
        <w:t xml:space="preserve">Директор практики «АПК и потребительский сектор» </w:t>
      </w:r>
      <w:r w:rsidRPr="00FD384D">
        <w:rPr>
          <w:lang w:val="en-US"/>
        </w:rPr>
        <w:t>Strategy</w:t>
      </w:r>
      <w:r w:rsidRPr="00DA61D9">
        <w:t xml:space="preserve"> </w:t>
      </w:r>
      <w:r w:rsidRPr="00FD384D">
        <w:rPr>
          <w:lang w:val="en-US"/>
        </w:rPr>
        <w:t>Partners</w:t>
      </w:r>
      <w:r w:rsidRPr="00DA61D9">
        <w:t xml:space="preserve"> Вадим Аникин добавляет, что при одинаковом наборе инструментов регионы сейчас демонстрируют разную скорость принятия решений и эффективность сопровождения инвесторов. Усиление координирующей роли ВЭБа эксперт считает попыткой перехода к оценке фактической результативности инвестдеятельности. В Минэкономики отмечают: сейчас только в 36 из 89 внедривших РИС регионов подтвердили высокую степень его интеграции. В ведомстве уверены, что после вступления инициативы в силу это смогут сделать все субъекты.</w:t>
      </w:r>
    </w:p>
    <w:p w14:paraId="5A214F92" w14:textId="77777777" w:rsidR="00FD384D" w:rsidRPr="00DA61D9" w:rsidRDefault="00FD384D" w:rsidP="00FD384D">
      <w:r w:rsidRPr="00DA61D9">
        <w:t xml:space="preserve">Член генсовета «Деловой России», управляющий партнер </w:t>
      </w:r>
      <w:r w:rsidRPr="00FD384D">
        <w:rPr>
          <w:lang w:val="en-US"/>
        </w:rPr>
        <w:t>Main</w:t>
      </w:r>
      <w:r w:rsidRPr="00DA61D9">
        <w:t xml:space="preserve"> </w:t>
      </w:r>
      <w:r w:rsidRPr="00FD384D">
        <w:rPr>
          <w:lang w:val="en-US"/>
        </w:rPr>
        <w:t>Division</w:t>
      </w:r>
      <w:r w:rsidRPr="00DA61D9">
        <w:t xml:space="preserve"> Андрей Глушкин отмечает, что новация позволит выстроить более устойчивую и прозрачную систему работы с инвесторами, при этом за регионами останутся «реальные рычаги влияния». Владимир Еремкин, однако, не исключает, что и ВЭБ может превратиться в «еще один бюрократический барьер» для регионов — работоспособность новой схемы покажет практика.</w:t>
      </w:r>
    </w:p>
    <w:p w14:paraId="0105BA46" w14:textId="4AF689E7" w:rsidR="00FD384D" w:rsidRPr="00A568D0" w:rsidRDefault="00FD384D" w:rsidP="00FD384D">
      <w:r w:rsidRPr="00A568D0">
        <w:t>Полина Попова</w:t>
      </w:r>
    </w:p>
    <w:p w14:paraId="530E6020" w14:textId="15C5CB27" w:rsidR="001C4102" w:rsidRPr="001C4102" w:rsidRDefault="001C4102" w:rsidP="001C4102">
      <w:pPr>
        <w:pStyle w:val="2"/>
      </w:pPr>
      <w:bookmarkStart w:id="133" w:name="_Toc235687611"/>
      <w:r w:rsidRPr="001C4102">
        <w:t>Российская газета, 23.07.2026, Без оттенков серого</w:t>
      </w:r>
      <w:bookmarkEnd w:id="133"/>
    </w:p>
    <w:p w14:paraId="0387E863" w14:textId="77777777" w:rsidR="001C4102" w:rsidRPr="001C4102" w:rsidRDefault="001C4102" w:rsidP="001C4102">
      <w:pPr>
        <w:pStyle w:val="3"/>
      </w:pPr>
      <w:bookmarkStart w:id="134" w:name="_Toc235687612"/>
      <w:r w:rsidRPr="001C4102">
        <w:t>Госдума приняла закон, впервые регулирующий обращение криптовалюты в  России. Совершать сделки с криптоактивами смогут как квалифицированные  инвесторы, так и неквалифицированные, биткоин и другие криптоактивы  признаются имуществом, но расплачиваться ими внутри страны запрещено.</w:t>
      </w:r>
      <w:bookmarkEnd w:id="134"/>
    </w:p>
    <w:p w14:paraId="0FEAD531" w14:textId="77777777" w:rsidR="001C4102" w:rsidRPr="001C4102" w:rsidRDefault="001C4102" w:rsidP="001C4102">
      <w:r w:rsidRPr="001C4102">
        <w:t xml:space="preserve">Новый закон - попытка вывести операции с криптовалютами из серого  поля, но это не полная либерализация рынка, говорят опрошенные "Российской  газетой" эксперты. </w:t>
      </w:r>
      <w:r w:rsidRPr="001C4102">
        <w:lastRenderedPageBreak/>
        <w:t>Объем таких операций в России составляет 10 триллионов  рублей в год, поэтому необходимость комплексного регулирования рынка, по  словам главы Комитета Госдумы по финансовому рынку Анатолия Аксакова, точно  назрела.</w:t>
      </w:r>
    </w:p>
    <w:p w14:paraId="3F016742" w14:textId="77777777" w:rsidR="001C4102" w:rsidRPr="001C4102" w:rsidRDefault="001C4102" w:rsidP="001C4102">
      <w:r w:rsidRPr="001C4102">
        <w:t>Россия давно входит в первую десятку стран по распространению  криптовалют, добавила руководитель экспертного центра по цифровым  финансовым активам и цифровым валютам Ассоциации банков России (АБР) Ольга  Гончарова.</w:t>
      </w:r>
    </w:p>
    <w:p w14:paraId="33E31A21" w14:textId="77777777" w:rsidR="001C4102" w:rsidRPr="001C4102" w:rsidRDefault="001C4102" w:rsidP="001C4102">
      <w:r w:rsidRPr="001C4102">
        <w:t>Закон вступит в силу уже с 1 сентября 2026 года, но заработают новые  правила полноценно только к июлю следующего года. К этому времени участники  крипторынка должны получить лицензии и привести свою деятельность в  соответствие с новыми требованиями.</w:t>
      </w:r>
    </w:p>
    <w:p w14:paraId="2A6E44F2" w14:textId="77777777" w:rsidR="001C4102" w:rsidRPr="001C4102" w:rsidRDefault="001C4102" w:rsidP="001C4102">
      <w:r w:rsidRPr="001C4102">
        <w:t>К ним относятся и действующие финансовые организации (совершать сделки  с криптовалютой можно будет также через брокеров и управляющих, в том числе  на организованных торгах), и новые участники - криптообменники, в которых  можно будет покупать или продавать криптовалюту, и цифровые депозитарии,  где учитываются права по таким активам.</w:t>
      </w:r>
    </w:p>
    <w:p w14:paraId="6357D366" w14:textId="77777777" w:rsidR="001C4102" w:rsidRPr="00363D22" w:rsidRDefault="001C4102" w:rsidP="001C4102">
      <w:r w:rsidRPr="001C4102">
        <w:t xml:space="preserve">В ЦБ отметили, что сделки с криптовалютами могут совершать не только  квалифицированные инвесторы, но и неквалифицрованные - после прохождения  тестирования и в пределах лимита, не более 300 тыс. руб. в год через одного  посредника. </w:t>
      </w:r>
      <w:r w:rsidRPr="00363D22">
        <w:t>То есть если использовать разных посредников, сумма окажется  выше. По мере накопления практики применения закона и развития  инфраструктуры этот лимит может быть пересмотрен и увеличен, допускает  генеральный директор "Альфа-Форекс" Гузель Проценко. Квалифицированные  инвесторы также должны будут пройти тест, но им будут доступны любые  криптовалюты без лимита по сумме.</w:t>
      </w:r>
    </w:p>
    <w:p w14:paraId="3B55E7F1" w14:textId="77777777" w:rsidR="001C4102" w:rsidRPr="00363D22" w:rsidRDefault="001C4102" w:rsidP="001C4102">
      <w:r w:rsidRPr="00363D22">
        <w:t>Кроме того, закон признает криптовалюту имуществом. Это значит, что ее  можно покупать, продавать, дарить, передавать по наследству, облагать  налогом. Провайдеры российской инфраструктуры будут обязаны раскрывать  сведения об операциях судам, Банку России, налоговым органам и  Росфинмониторингу. Закон также предполагает период охлаждения при выводе  или перемещении активов - операции перемещения цифровых активов свыше 300  тыс. руб. в пользу третьих лиц будут исполнены не ранее чем через 48 часов.</w:t>
      </w:r>
    </w:p>
    <w:p w14:paraId="69AFD400" w14:textId="77777777" w:rsidR="001C4102" w:rsidRPr="00363D22" w:rsidRDefault="001C4102" w:rsidP="001C4102">
      <w:r w:rsidRPr="00363D22">
        <w:t xml:space="preserve">Но расплачиваться криптовалютой за товары и услуги внутри России  по-прежнему нельзя. Исключение сделано лишь для экспортеров и импортеров,  которые смогут расплачиваться криптой за товары и услуги по внешнеторговым  контрактам, а также для криптообменников при расчетах за ценные бумаги и  цифровые права, говорит управляющий фондом и основатель финтех-платформы  </w:t>
      </w:r>
      <w:r w:rsidRPr="001C4102">
        <w:rPr>
          <w:lang w:val="en-US"/>
        </w:rPr>
        <w:t>SharesPro</w:t>
      </w:r>
      <w:r w:rsidRPr="00363D22">
        <w:t xml:space="preserve"> Денис Астафьев. Также запрещено распространять рекламу,  предлагающую оплату криптовалютой.</w:t>
      </w:r>
    </w:p>
    <w:p w14:paraId="196500D5" w14:textId="77777777" w:rsidR="001C4102" w:rsidRPr="00363D22" w:rsidRDefault="001C4102" w:rsidP="001C4102">
      <w:r w:rsidRPr="00363D22">
        <w:t xml:space="preserve">Совершение обменных операций через лицензированных посредников  упразднит "рыночную" структуру обменников: человек приносил наличные и  получал непонятного происхождения крипту на кошелек, говорит управляющий  директор </w:t>
      </w:r>
      <w:r w:rsidRPr="001C4102">
        <w:rPr>
          <w:lang w:val="en-US"/>
        </w:rPr>
        <w:t>ALT</w:t>
      </w:r>
      <w:r w:rsidRPr="00363D22">
        <w:t xml:space="preserve">3 </w:t>
      </w:r>
      <w:r w:rsidRPr="001C4102">
        <w:rPr>
          <w:lang w:val="en-US"/>
        </w:rPr>
        <w:t>Capital</w:t>
      </w:r>
      <w:r w:rsidRPr="00363D22">
        <w:t xml:space="preserve"> Владислав Александров.</w:t>
      </w:r>
    </w:p>
    <w:p w14:paraId="52DDB662" w14:textId="77777777" w:rsidR="001C4102" w:rsidRPr="00363D22" w:rsidRDefault="001C4102" w:rsidP="001C4102">
      <w:r w:rsidRPr="00363D22">
        <w:t xml:space="preserve">Покупка криптовалют на сером рынке чревата полной потерей средств или  невольным участием в подозрительных или даже преступных схемах,  подтверждает Аксаков. Закон же даст возможность каждому безопасно  приобретать криптовалюты в </w:t>
      </w:r>
      <w:r w:rsidRPr="00363D22">
        <w:lastRenderedPageBreak/>
        <w:t>криптообменниках, на бирже через брокеров или  управляющие компании, используя свой рублевый банковский счет.</w:t>
      </w:r>
    </w:p>
    <w:p w14:paraId="1EAAA0A0" w14:textId="77777777" w:rsidR="001C4102" w:rsidRPr="00363D22" w:rsidRDefault="001C4102" w:rsidP="001C4102">
      <w:r w:rsidRPr="00363D22">
        <w:t>Криптовалюта при новом регулировании менее рискованной не станет,  напоминает Астафьев. Регулирование, конечно, снижает правовую  неопределенность и создает механизмы защиты через депозитарии и  лицензирование, но не защищает от волатильности курса, фишинга, потери  ключей доступа и действий мошенников.</w:t>
      </w:r>
    </w:p>
    <w:p w14:paraId="12E0D77F" w14:textId="77777777" w:rsidR="001C4102" w:rsidRPr="00363D22" w:rsidRDefault="001C4102" w:rsidP="001C4102">
      <w:r w:rsidRPr="00363D22">
        <w:t>При удобном доступе рынок получит значительный приток частных  инвесторов, при дорогом и громоздком большая часть оборота останется за  пределами регулируемого контура, считает Гончарова. Если на первом этапе  доля оборота в пределах 10-15% перетечет из иностранного контура в  российский, это будет достаточно успешный тренд, и в течение времени,  конечно, эта доля постепенно будет увеличиваться, в свою очередь  прогнозирует заместитель генерального директора по брокерскому бизнесу ФГ  "Финам" Дмитрий Леснов.</w:t>
      </w:r>
    </w:p>
    <w:p w14:paraId="721E1B7E" w14:textId="6455465B" w:rsidR="001C4102" w:rsidRPr="00A568D0" w:rsidRDefault="001C4102" w:rsidP="001C4102">
      <w:r w:rsidRPr="00A568D0">
        <w:t>Кирилл Каштанов</w:t>
      </w:r>
    </w:p>
    <w:p w14:paraId="4405100C" w14:textId="1540FC7F" w:rsidR="00DA61D9" w:rsidRPr="00DA61D9" w:rsidRDefault="00DA61D9" w:rsidP="00DA61D9">
      <w:pPr>
        <w:pStyle w:val="2"/>
      </w:pPr>
      <w:bookmarkStart w:id="135" w:name="_Toc235687613"/>
      <w:r w:rsidRPr="00DA61D9">
        <w:t>Российская газета, 23.07.2026, Бюджеты поддержат</w:t>
      </w:r>
      <w:bookmarkEnd w:id="135"/>
    </w:p>
    <w:p w14:paraId="0C655245" w14:textId="52DD509D" w:rsidR="00DA61D9" w:rsidRPr="00A568D0" w:rsidRDefault="00DA61D9" w:rsidP="00DA61D9">
      <w:pPr>
        <w:pStyle w:val="3"/>
      </w:pPr>
      <w:bookmarkStart w:id="136" w:name="_Toc235687614"/>
      <w:r w:rsidRPr="00DA61D9">
        <w:t>Президент РФ Владимир Путин заявил, что состояние ключевых отраслей  российской экономики устойчивое, даже несмотря на внешние попытки  дестабилизировать ситуацию в топливно-энергетическом комплексе. В среду он  провел совещание по экономическим вопросам.</w:t>
      </w:r>
      <w:bookmarkEnd w:id="136"/>
    </w:p>
    <w:p w14:paraId="2611E1BB" w14:textId="77777777" w:rsidR="00DA61D9" w:rsidRPr="00DA61D9" w:rsidRDefault="00DA61D9" w:rsidP="00DA61D9">
      <w:r w:rsidRPr="00DA61D9">
        <w:t>"Трудности, которые нам создают на топливном рынке, носят временный  характер и не в состоянии повлиять на общую экономическую динамику", -  заверил президент. Об этом свидетельствует и динамика ВВП - в мае этот  показатель вырос на 0,3%, а за пять месяцев текущего года прирост составил  0,2%.</w:t>
      </w:r>
    </w:p>
    <w:p w14:paraId="170D9369" w14:textId="77777777" w:rsidR="00DA61D9" w:rsidRPr="00DA61D9" w:rsidRDefault="00DA61D9" w:rsidP="00DA61D9">
      <w:r w:rsidRPr="00DA61D9">
        <w:t>"Один из ключевых факторов здесь - это, конечно, внутренний спрос как  со стороны государства, так и бизнеса, граждан", - подчеркнул Путин.  Президент отметил также ускорение динамики банковского кредитования и  уточнил у главы Центробанка Эльвиры Набиуллиной: "Растет?". "Да", -  подтвердила она.</w:t>
      </w:r>
    </w:p>
    <w:p w14:paraId="7EDCD9C4" w14:textId="77777777" w:rsidR="00DA61D9" w:rsidRPr="00DA61D9" w:rsidRDefault="00DA61D9" w:rsidP="00DA61D9">
      <w:r w:rsidRPr="00DA61D9">
        <w:t>Путин подчеркнул, что объемы банковских портфелей по ипотеке, кредитам  предприятиям, организациям, реальному сектору экономики растут.</w:t>
      </w:r>
    </w:p>
    <w:p w14:paraId="799B1E00" w14:textId="77777777" w:rsidR="00DA61D9" w:rsidRPr="00DA61D9" w:rsidRDefault="00DA61D9" w:rsidP="00DA61D9">
      <w:r w:rsidRPr="00DA61D9">
        <w:t>"Соответственно увеличивается денежная масса. По состоянию на 1 июля она  прибавила примерно 13 процентов в годовом выражении. Такая динамика  позволяет рассчитывать на стабильное, дальнейшее повышение внутреннего  спроса", - сказал президент.</w:t>
      </w:r>
    </w:p>
    <w:p w14:paraId="4EDAD21F" w14:textId="77777777" w:rsidR="00DA61D9" w:rsidRPr="00DA61D9" w:rsidRDefault="00DA61D9" w:rsidP="00DA61D9">
      <w:r w:rsidRPr="00DA61D9">
        <w:t>Сохраняют устойчивость и государственные финансы. Так, в июне  федеральный бюджет был исполнен с профицитом в 196 миллиардов рублей.  "Важную роль здесь сыграло увеличение бюджетных доходов, причем прибавили  как нефтегазовые доходы, так и поступления бюджета, которые не связаны с  нефтегазовым сектором. Эти так называемые ненефтегазовые доходы во втором  квартале текущего года оказались более чем на четверть выше, чем за тот же  период прошлого года", - сообщил Путин.</w:t>
      </w:r>
    </w:p>
    <w:p w14:paraId="3BBBCD4C" w14:textId="77777777" w:rsidR="00DA61D9" w:rsidRPr="00DA61D9" w:rsidRDefault="00DA61D9" w:rsidP="00DA61D9">
      <w:r w:rsidRPr="00DA61D9">
        <w:t xml:space="preserve">При этом он обратил внимание, что консолидированные бюджеты регионов в  первом полугодии исполнены с дефицитом - так же, как и в первом полугодии  прошлого года. "Нужно в этой связи, конечно, обеспечить дополнительную  поддержку субъектам Федерации, их бюджетам, чтобы гарантировать выполнение  обязательств государства </w:t>
      </w:r>
      <w:r w:rsidRPr="00DA61D9">
        <w:lastRenderedPageBreak/>
        <w:t>на уровне регионов и муниципалитетов. И, конечно,  чтобы продолжить реализацию программ развития на местах", - подчеркнул  президент.</w:t>
      </w:r>
    </w:p>
    <w:p w14:paraId="2EBFB4E0" w14:textId="77777777" w:rsidR="00DA61D9" w:rsidRPr="00DA61D9" w:rsidRDefault="00DA61D9" w:rsidP="00DA61D9">
      <w:r w:rsidRPr="00DA61D9">
        <w:t>В этой связи Путин поддержал очередной перенос сроков бюджетных  кредитов регионов. Это новое предложение "Единой России". Оно касается  бюджетных кредитов, которые регионы планируют погасить в следующие три  года, то есть с 2027 по 2029 год. Партия предлагает перенести срок их  погашения за пределы 2030 года. Глава государства на совещании по  экономическим вопросам поручил минфину вместе с депутатами партии  проработать этот вопрос и принять соответствующие изменения в осеннюю  сессию. В связи с этим президент обратился к министру финансов Антону  Силуанову. "Антон Германович , возможно это?" - спросил Путин. "Сделаем", -  пообещал Силуанов.</w:t>
      </w:r>
    </w:p>
    <w:p w14:paraId="0B8ACE2B" w14:textId="77777777" w:rsidR="00DA61D9" w:rsidRPr="00DA61D9" w:rsidRDefault="00DA61D9" w:rsidP="00DA61D9">
      <w:r w:rsidRPr="00DA61D9">
        <w:t>Глава государства напомнил, что ранее, в июне, срок погашения долгов  регионов с текущего 2026 года перенесли на 2030-й, заметив, что это важное  решение тоже было принято по инициативе "Единой России". "Это означает, что  в распоряжении регионов - только в текущем году - появляется дополнительно  свыше 100 млрд рублей", - указал Путин.</w:t>
      </w:r>
    </w:p>
    <w:p w14:paraId="67140476" w14:textId="77777777" w:rsidR="00DA61D9" w:rsidRPr="009F5936" w:rsidRDefault="00DA61D9" w:rsidP="00DA61D9">
      <w:r w:rsidRPr="00DA61D9">
        <w:t xml:space="preserve">В целом президент поручил ориентировать экономическую политику на  долгосрочные цели. "Важнейшая задача - запустить новый инвестиционный цикл,  стимулировать структурные изменения в отечественной экономике", - сказал  Путин. Он отметил, что некоторые из этих тем обсудил с премьер-министром  Михаилом Мишустиным перед совещанием. </w:t>
      </w:r>
      <w:r w:rsidRPr="009F5936">
        <w:t>"Михаил Владимирович только что  заходил, мы с ним еще по некоторым вопросам прошлись перед нашей встречей",  - рассказал президент.</w:t>
      </w:r>
    </w:p>
    <w:p w14:paraId="05FC0F98" w14:textId="77777777" w:rsidR="00DA61D9" w:rsidRPr="009F5936" w:rsidRDefault="00DA61D9" w:rsidP="00DA61D9">
      <w:r w:rsidRPr="009F5936">
        <w:t>В августе пройдет заседании Совета по стратегическому развитию и  национальным проектам, на котором также продолжится обсуждение этих тем. В  закрытой части совещания выступил вице-премьер Александр Новак.</w:t>
      </w:r>
    </w:p>
    <w:p w14:paraId="38060F6A" w14:textId="14CDFFD2" w:rsidR="00DA61D9" w:rsidRPr="009F5936" w:rsidRDefault="00DA61D9" w:rsidP="00DA61D9">
      <w:r w:rsidRPr="009F5936">
        <w:t xml:space="preserve">Айсель Герейханова </w:t>
      </w:r>
    </w:p>
    <w:p w14:paraId="206F5569" w14:textId="77777777" w:rsidR="000E3AE6" w:rsidRPr="00B8505C" w:rsidRDefault="000E3AE6" w:rsidP="000E3AE6">
      <w:pPr>
        <w:pStyle w:val="2"/>
      </w:pPr>
      <w:bookmarkStart w:id="137" w:name="_Toc235687615"/>
      <w:r w:rsidRPr="00B8505C">
        <w:t>РИА Новости, 22.07.2026, Путин рассказал о росте ВВП в мае</w:t>
      </w:r>
      <w:bookmarkEnd w:id="137"/>
    </w:p>
    <w:p w14:paraId="6A2C6898" w14:textId="77777777" w:rsidR="000E3AE6" w:rsidRPr="00B8505C" w:rsidRDefault="000E3AE6" w:rsidP="00920CAB">
      <w:pPr>
        <w:pStyle w:val="3"/>
      </w:pPr>
      <w:bookmarkStart w:id="138" w:name="_Toc235687616"/>
      <w:r w:rsidRPr="00B8505C">
        <w:t>России в мае вырос на 0,3%, за пять месяцев текущего года прирост составил 0,2%, заявил президент России Владимир Путин.</w:t>
      </w:r>
      <w:bookmarkEnd w:id="138"/>
    </w:p>
    <w:p w14:paraId="44B58C0D" w14:textId="77777777" w:rsidR="000E3AE6" w:rsidRPr="00B8505C" w:rsidRDefault="000E3AE6" w:rsidP="000E3AE6">
      <w:r w:rsidRPr="00B8505C">
        <w:t>Путин в среду в Кремле собрал совещание по экономическим вопросам.</w:t>
      </w:r>
    </w:p>
    <w:p w14:paraId="03CA99BB" w14:textId="4F9A90F6" w:rsidR="000E3AE6" w:rsidRPr="00B8505C" w:rsidRDefault="00D12DBB" w:rsidP="000E3AE6">
      <w:r>
        <w:t>«</w:t>
      </w:r>
      <w:r w:rsidR="000E3AE6" w:rsidRPr="00B8505C">
        <w:t>По оценке Минэкономразвития, ВВП России в мае рос скромными темпами, но все-таки рос, находится в позитивной зоне - 0,3%. Всего за первые пять месяцев пять месяцев текущего года прирост составил 0,2%</w:t>
      </w:r>
      <w:r>
        <w:t>»</w:t>
      </w:r>
      <w:r w:rsidR="000E3AE6" w:rsidRPr="00B8505C">
        <w:t>, - сказал Путин.</w:t>
      </w:r>
    </w:p>
    <w:p w14:paraId="04B66FCF" w14:textId="5D0CD812" w:rsidR="000E3AE6" w:rsidRPr="00B8505C" w:rsidRDefault="003757F3" w:rsidP="000E3AE6">
      <w:hyperlink r:id="rId50" w:history="1">
        <w:r w:rsidR="000E3AE6" w:rsidRPr="00B8505C">
          <w:rPr>
            <w:rStyle w:val="a3"/>
          </w:rPr>
          <w:t>https://ria.ru/20260722/putin-2106208467.html</w:t>
        </w:r>
      </w:hyperlink>
      <w:r w:rsidR="000E3AE6" w:rsidRPr="00B8505C">
        <w:t xml:space="preserve"> </w:t>
      </w:r>
    </w:p>
    <w:p w14:paraId="0C34F2B0" w14:textId="77777777" w:rsidR="000E3AE6" w:rsidRPr="00B8505C" w:rsidRDefault="000E3AE6" w:rsidP="000E3AE6">
      <w:pPr>
        <w:pStyle w:val="2"/>
      </w:pPr>
      <w:bookmarkStart w:id="139" w:name="_Toc235687617"/>
      <w:r w:rsidRPr="00B8505C">
        <w:lastRenderedPageBreak/>
        <w:t>РИА Новости, 22.07.2026, Путин оценил состояние российской экономики как устойчивое</w:t>
      </w:r>
      <w:bookmarkEnd w:id="139"/>
    </w:p>
    <w:p w14:paraId="664EF804" w14:textId="77777777" w:rsidR="000E3AE6" w:rsidRPr="00B8505C" w:rsidRDefault="000E3AE6" w:rsidP="00920CAB">
      <w:pPr>
        <w:pStyle w:val="3"/>
      </w:pPr>
      <w:bookmarkStart w:id="140" w:name="_Toc235687618"/>
      <w:r w:rsidRPr="00B8505C">
        <w:t>Состояние российской экономики устойчивое, даже несмотря на внешние попытки дестабилизировать ситуацию в топливно-энергетическом комплексе, заявил президент РФ Владимир Путин.</w:t>
      </w:r>
      <w:bookmarkEnd w:id="140"/>
    </w:p>
    <w:p w14:paraId="7E8DA67D" w14:textId="77777777" w:rsidR="000E3AE6" w:rsidRPr="00B8505C" w:rsidRDefault="000E3AE6" w:rsidP="000E3AE6">
      <w:r w:rsidRPr="00B8505C">
        <w:t>Путин в среду в Кремле собрал совещание по экономическим вопросам.</w:t>
      </w:r>
    </w:p>
    <w:p w14:paraId="1B38FEFA" w14:textId="0EADD2F5" w:rsidR="000E3AE6" w:rsidRPr="00B8505C" w:rsidRDefault="00D12DBB" w:rsidP="000E3AE6">
      <w:r>
        <w:t>«</w:t>
      </w:r>
      <w:r w:rsidR="000E3AE6" w:rsidRPr="00B8505C">
        <w:t>Сразу же, в начале нашего совещания, отмечу, что состояние отечественной экономики, отраслей экономики, ее ключевых отраслей, устойчивое, даже несмотря на внешние попытки дестабилизировать ситуацию в топливно-энергетическом комплексе, некоторых других секторах</w:t>
      </w:r>
      <w:r>
        <w:t>»</w:t>
      </w:r>
      <w:r w:rsidR="000E3AE6" w:rsidRPr="00B8505C">
        <w:t>, - сказал Путин в ходе совещания.</w:t>
      </w:r>
    </w:p>
    <w:p w14:paraId="2681BF01" w14:textId="52D3701B" w:rsidR="000E3AE6" w:rsidRPr="00B8505C" w:rsidRDefault="003757F3" w:rsidP="000E3AE6">
      <w:hyperlink r:id="rId51" w:history="1">
        <w:r w:rsidR="000E3AE6" w:rsidRPr="00B8505C">
          <w:rPr>
            <w:rStyle w:val="a3"/>
          </w:rPr>
          <w:t>https://ria.ru/20260722/putin-2106208086.html</w:t>
        </w:r>
      </w:hyperlink>
      <w:r w:rsidR="000E3AE6" w:rsidRPr="00B8505C">
        <w:t xml:space="preserve"> </w:t>
      </w:r>
    </w:p>
    <w:p w14:paraId="2D652981" w14:textId="77777777" w:rsidR="00A70F20" w:rsidRPr="00B8505C" w:rsidRDefault="00A70F20" w:rsidP="00A70F20">
      <w:pPr>
        <w:pStyle w:val="2"/>
      </w:pPr>
      <w:bookmarkStart w:id="141" w:name="_Toc235687619"/>
      <w:r w:rsidRPr="00B8505C">
        <w:t>Интерфакс, 22.07.2026, Президент анонсировал обсуждение запуска стимулирования структурных изменений в экономике</w:t>
      </w:r>
      <w:bookmarkEnd w:id="141"/>
    </w:p>
    <w:p w14:paraId="1CF5F5A9" w14:textId="77777777" w:rsidR="00A70F20" w:rsidRPr="00B8505C" w:rsidRDefault="00A70F20" w:rsidP="00920CAB">
      <w:pPr>
        <w:pStyle w:val="3"/>
      </w:pPr>
      <w:bookmarkStart w:id="142" w:name="_Toc235687620"/>
      <w:r w:rsidRPr="00B8505C">
        <w:t>На заседании совета по нацпроектам в августе будет обсуждаться запуск нового инвестиционного цикла и стимулирование структурных изменений в российской экономике, сообщил на совещании президент Владимир Путин.</w:t>
      </w:r>
      <w:bookmarkEnd w:id="142"/>
    </w:p>
    <w:p w14:paraId="22DE05ED" w14:textId="25833999" w:rsidR="00A70F20" w:rsidRPr="00B8505C" w:rsidRDefault="00D12DBB" w:rsidP="00A70F20">
      <w:r>
        <w:t>«</w:t>
      </w:r>
      <w:r w:rsidR="00A70F20" w:rsidRPr="00B8505C">
        <w:t>Сейчас важнейшая задача - запустить новый инвестиционный цикл, стимулировать структурные изменения в отечественной экономике</w:t>
      </w:r>
      <w:r>
        <w:t>»</w:t>
      </w:r>
      <w:r w:rsidR="00A70F20" w:rsidRPr="00B8505C">
        <w:t>, - сказал он, отметив, что перед совещанием обсудил эти вопросы с премьер-министром Михаилом Мишустиным.</w:t>
      </w:r>
    </w:p>
    <w:p w14:paraId="3A960B0C" w14:textId="15BB96A7" w:rsidR="00A70F20" w:rsidRPr="00B8505C" w:rsidRDefault="00D12DBB" w:rsidP="00A70F20">
      <w:r>
        <w:t>«</w:t>
      </w:r>
      <w:r w:rsidR="00A70F20" w:rsidRPr="00B8505C">
        <w:t>А затем в августе на заседании совета по стратегическому развитию и национальным проектам продолжим это обсуждение и придем, уверен, к определённым договоренностям</w:t>
      </w:r>
      <w:r>
        <w:t>»</w:t>
      </w:r>
      <w:r w:rsidR="00A70F20" w:rsidRPr="00B8505C">
        <w:t>, - добавил Путин.</w:t>
      </w:r>
    </w:p>
    <w:p w14:paraId="43EA71E1" w14:textId="2777EC31" w:rsidR="00A70F20" w:rsidRPr="00B8505C" w:rsidRDefault="003757F3" w:rsidP="00A70F20">
      <w:hyperlink r:id="rId52" w:history="1">
        <w:r w:rsidR="00A70F20" w:rsidRPr="00B8505C">
          <w:rPr>
            <w:rStyle w:val="a3"/>
          </w:rPr>
          <w:t>https://www.interfax.ru/russia/1104796</w:t>
        </w:r>
      </w:hyperlink>
      <w:r w:rsidR="00A70F20" w:rsidRPr="00B8505C">
        <w:t xml:space="preserve"> </w:t>
      </w:r>
    </w:p>
    <w:p w14:paraId="0DE29BCF" w14:textId="77777777" w:rsidR="00BC355C" w:rsidRPr="00B8505C" w:rsidRDefault="00BC355C" w:rsidP="00BC355C">
      <w:pPr>
        <w:pStyle w:val="2"/>
      </w:pPr>
      <w:bookmarkStart w:id="143" w:name="_Toc235687621"/>
      <w:r w:rsidRPr="00B8505C">
        <w:t>Интерфакс, 22.07.2026, Профицит бюджета РФ в июне в 196 млрд руб. был обеспечен как нефтегазовыми, так и ненефтегазовыми доходами</w:t>
      </w:r>
      <w:bookmarkEnd w:id="143"/>
    </w:p>
    <w:p w14:paraId="49800FC4" w14:textId="77777777" w:rsidR="00BC355C" w:rsidRPr="00B8505C" w:rsidRDefault="00BC355C" w:rsidP="00920CAB">
      <w:pPr>
        <w:pStyle w:val="3"/>
      </w:pPr>
      <w:bookmarkStart w:id="144" w:name="_Toc235687622"/>
      <w:r w:rsidRPr="00B8505C">
        <w:t>Федеральный бюджет РФ в июне был исполнен с профицитом в размере 196 млрд рублей на фоне роста доходов, прежде всего, ненефтегазовых, сообщил президент РФ Владимир Путин на совещании по экономическим вопросам.</w:t>
      </w:r>
      <w:bookmarkEnd w:id="144"/>
    </w:p>
    <w:p w14:paraId="50E9BB8D" w14:textId="3147377F" w:rsidR="00BC355C" w:rsidRPr="00B8505C" w:rsidRDefault="00D12DBB" w:rsidP="00BC355C">
      <w:r>
        <w:t>«</w:t>
      </w:r>
      <w:r w:rsidR="00BC355C" w:rsidRPr="00B8505C">
        <w:t>Сохраняют устойчивость государственные финансы. В июне федеральный бюджет был исполнен с профицитом 196 млрд рублей. Важную роль здесь сыграло увеличение бюджетных доходов, причем прибавили как нефтегазовые доходы, так и поступления бюджета, которые не связаны с нефтегазовым сектором. Эти так называемые ненефтегазовые доходы во втором квартале текущего года оказались более чем на четверть выше, чем за тот же период прошлого года</w:t>
      </w:r>
      <w:r>
        <w:t>»</w:t>
      </w:r>
      <w:r w:rsidR="00BC355C" w:rsidRPr="00B8505C">
        <w:t>, - сказал он.</w:t>
      </w:r>
    </w:p>
    <w:p w14:paraId="31CCF8E6" w14:textId="77777777" w:rsidR="00BC355C" w:rsidRPr="00B8505C" w:rsidRDefault="00BC355C" w:rsidP="00BC355C">
      <w:r w:rsidRPr="00B8505C">
        <w:t xml:space="preserve">По предварительным данным Минфина, бюджет РФ в первом полугодии был исполнен с дефицитом в размере 5,731 трлн рублей, или 2,5% ВВП. Данные Федерального </w:t>
      </w:r>
      <w:r w:rsidRPr="00B8505C">
        <w:lastRenderedPageBreak/>
        <w:t>казначейства за январь-май свидетельствуют о дефиците за первые пять месяцев в 5,927 трлн рублей, таким образом, в сопоставлении с этим показателем профицит в июне оценивается в 196 млрд рублей.</w:t>
      </w:r>
    </w:p>
    <w:p w14:paraId="1F755FE1" w14:textId="77777777" w:rsidR="00BC355C" w:rsidRPr="00B8505C" w:rsidRDefault="00BC355C" w:rsidP="00BC355C">
      <w:r w:rsidRPr="00B8505C">
        <w:t>Доходы бюджета в январе-июне, по данным Минфина, увеличились на 5,8% год к году и составили 18,622 трлн рублей. Ненефтегазовые доходы выросли на 16,3%, до 14,961 трлн рублей. Нефтегазовые доходы в январе-июне сократились на 22,7% по сравнению с тем же периодом прошлого года и составили 3,661 трлн рублей, что ниже их базового размера за этот период (3,825 трлн рублей), преимущественно из-за снижения цен на нефть в предыдущие периоды.</w:t>
      </w:r>
    </w:p>
    <w:p w14:paraId="74EC09C9" w14:textId="77777777" w:rsidR="00BC355C" w:rsidRPr="00B8505C" w:rsidRDefault="00BC355C" w:rsidP="00BC355C">
      <w:r w:rsidRPr="00B8505C">
        <w:t>Законом о бюджете РФ на текущий год запланирован дефицит на уровне 3,786 трлн рублей, или 1,6% ВВП. Глава Минфина Антон Силуанов говорил, что прогноз по дефициту может быть несколько увеличен.</w:t>
      </w:r>
    </w:p>
    <w:p w14:paraId="241D2118" w14:textId="446A63A3" w:rsidR="00BC355C" w:rsidRPr="00B8505C" w:rsidRDefault="003757F3" w:rsidP="00BC355C">
      <w:hyperlink r:id="rId53" w:history="1">
        <w:r w:rsidR="00BC355C" w:rsidRPr="00B8505C">
          <w:rPr>
            <w:rStyle w:val="a3"/>
          </w:rPr>
          <w:t>https://www.interfax.ru/russia/1104797</w:t>
        </w:r>
      </w:hyperlink>
      <w:r w:rsidR="00BC355C" w:rsidRPr="00B8505C">
        <w:t xml:space="preserve"> </w:t>
      </w:r>
    </w:p>
    <w:p w14:paraId="761783B7" w14:textId="2050579F" w:rsidR="00A70F20" w:rsidRPr="00B8505C" w:rsidRDefault="00A70F20" w:rsidP="00A70F20">
      <w:pPr>
        <w:pStyle w:val="2"/>
      </w:pPr>
      <w:bookmarkStart w:id="145" w:name="_Toc235687623"/>
      <w:r w:rsidRPr="00B8505C">
        <w:t xml:space="preserve">Интерфакс, 22.07.2026, Шохин заявил о риске </w:t>
      </w:r>
      <w:r w:rsidR="00D12DBB">
        <w:t>«</w:t>
      </w:r>
      <w:r w:rsidRPr="00B8505C">
        <w:t>осенних банкротств</w:t>
      </w:r>
      <w:r w:rsidR="00D12DBB">
        <w:t>»</w:t>
      </w:r>
      <w:r w:rsidRPr="00B8505C">
        <w:t xml:space="preserve"> при сохранении ставки ЦБ на текущем уровне</w:t>
      </w:r>
      <w:bookmarkEnd w:id="145"/>
    </w:p>
    <w:p w14:paraId="7F250C5F" w14:textId="77777777" w:rsidR="00A70F20" w:rsidRPr="00B8505C" w:rsidRDefault="00A70F20" w:rsidP="00920CAB">
      <w:pPr>
        <w:pStyle w:val="3"/>
      </w:pPr>
      <w:bookmarkStart w:id="146" w:name="_Toc235687624"/>
      <w:r w:rsidRPr="00B8505C">
        <w:t>Аргументы не снижать ключевую ставку есть, но такое решение ЦБ РФ чревато риском банкротств и остановкой уже реализуемых инвестпроектов, считает глава Российского союза промышленников и предпринимателей (РСПП) Александр Шохин.</w:t>
      </w:r>
      <w:bookmarkEnd w:id="146"/>
    </w:p>
    <w:p w14:paraId="4B589352" w14:textId="51B419EE" w:rsidR="00A70F20" w:rsidRPr="00B8505C" w:rsidRDefault="00D12DBB" w:rsidP="00A70F20">
      <w:r>
        <w:t>«</w:t>
      </w:r>
      <w:r w:rsidR="00A70F20" w:rsidRPr="00B8505C">
        <w:t xml:space="preserve">С одной стороны, мы понимаем аргументы, которыми может руководствоваться Банк России в случае, если советом директоров будет принято решение не снижать ставку. Ситуация на рынке топлива перестала ухудшаться, но ценовой шок оказался достаточно серьезным, да и на окончательную нормализацию ситуации на рынке уйдет какое-то время. Расходы федерального бюджета и величина дефицита в 2026 году будут увеличиваться, исходя из данных </w:t>
      </w:r>
      <w:r>
        <w:t>«</w:t>
      </w:r>
      <w:r w:rsidR="00A70F20" w:rsidRPr="00B8505C">
        <w:t>Электронного бюджета</w:t>
      </w:r>
      <w:r>
        <w:t>»</w:t>
      </w:r>
      <w:r w:rsidR="00A70F20" w:rsidRPr="00B8505C">
        <w:t>. Это как раз те факторы, которые будут негативно влиять на динамику снижения ставки</w:t>
      </w:r>
      <w:r>
        <w:t>»</w:t>
      </w:r>
      <w:r w:rsidR="00A70F20" w:rsidRPr="00B8505C">
        <w:t>, - приводит его слова пресс-служба бизнес-объединения.</w:t>
      </w:r>
    </w:p>
    <w:p w14:paraId="20187F8A" w14:textId="2F78DA76" w:rsidR="00A70F20" w:rsidRPr="00B8505C" w:rsidRDefault="00D12DBB" w:rsidP="00A70F20">
      <w:r>
        <w:t>«</w:t>
      </w:r>
      <w:r w:rsidR="00A70F20" w:rsidRPr="00B8505C">
        <w:t xml:space="preserve">С другой стороны, в рамках опросов членов РСПП мы фиксируем сжатие спроса (аналогичные оценки есть и у других деловых объединений) при сохранении значительных платежей компаний по кредитам. Так что сохранение ключевой ставки на текущем уровне может создать риски </w:t>
      </w:r>
      <w:r>
        <w:t>«</w:t>
      </w:r>
      <w:r w:rsidR="00A70F20" w:rsidRPr="00B8505C">
        <w:t>осенних банкротств</w:t>
      </w:r>
      <w:r>
        <w:t>»</w:t>
      </w:r>
      <w:r w:rsidR="00A70F20" w:rsidRPr="00B8505C">
        <w:t xml:space="preserve"> из-за накопительного эффекта негативных факторов в экономике</w:t>
      </w:r>
      <w:r>
        <w:t>»</w:t>
      </w:r>
      <w:r w:rsidR="00A70F20" w:rsidRPr="00B8505C">
        <w:t>, - добавил Шохин.</w:t>
      </w:r>
    </w:p>
    <w:p w14:paraId="66E1A74C" w14:textId="4F0CA9DD" w:rsidR="00A70F20" w:rsidRPr="00B8505C" w:rsidRDefault="00A70F20" w:rsidP="00A70F20">
      <w:r w:rsidRPr="00B8505C">
        <w:t xml:space="preserve">Он отметил, что высокая ставка создается </w:t>
      </w:r>
      <w:r w:rsidR="00D12DBB">
        <w:t>«</w:t>
      </w:r>
      <w:r w:rsidRPr="00B8505C">
        <w:t>значимые риски</w:t>
      </w:r>
      <w:r w:rsidR="00D12DBB">
        <w:t>»</w:t>
      </w:r>
      <w:r w:rsidRPr="00B8505C">
        <w:t xml:space="preserve"> для импортозамещающих проектов. </w:t>
      </w:r>
      <w:r w:rsidR="00D12DBB">
        <w:t>«</w:t>
      </w:r>
      <w:r w:rsidRPr="00B8505C">
        <w:t>Сейчас они находятся в особенно уязвимом положении - высокая инвестиционная активность в предыдущие годы, в том числе за счет недешевых заемных средств, наложилась на торможение экономики. Но сегодня эти проекты сталкиваются уже не столько с проблемой финансирования закупок и пусконаладки (оборудование заказано, нередко смонтировано и запущено), сколько с отсутствием заказов на готовую продукцию</w:t>
      </w:r>
      <w:r w:rsidR="00D12DBB">
        <w:t>»</w:t>
      </w:r>
      <w:r w:rsidRPr="00B8505C">
        <w:t>, - заявил глава РСПП.</w:t>
      </w:r>
    </w:p>
    <w:p w14:paraId="79DC0A76" w14:textId="45BE410F" w:rsidR="00A70F20" w:rsidRPr="00B8505C" w:rsidRDefault="00A70F20" w:rsidP="00A70F20">
      <w:r w:rsidRPr="00B8505C">
        <w:t xml:space="preserve">По его словам, заморозка инвестиционной активности в РФ стала уже очевидным фактом. </w:t>
      </w:r>
      <w:r w:rsidR="00D12DBB">
        <w:t>«</w:t>
      </w:r>
      <w:r w:rsidRPr="00B8505C">
        <w:t xml:space="preserve">Текущий всплеск инвестиционных расходов, который фиксируется в статистике, в основном связан с незапланированными восстановительными работами по </w:t>
      </w:r>
      <w:r w:rsidRPr="00B8505C">
        <w:lastRenderedPageBreak/>
        <w:t>понятным причинам, а вовсе не оживлением экономики. Компании берут кредиты только на латание дыр, а не на развитие</w:t>
      </w:r>
      <w:r w:rsidR="00D12DBB">
        <w:t>»</w:t>
      </w:r>
      <w:r w:rsidRPr="00B8505C">
        <w:t>, - считает Шохин.</w:t>
      </w:r>
    </w:p>
    <w:p w14:paraId="098A5ABD" w14:textId="032929A6" w:rsidR="00A70F20" w:rsidRPr="00B8505C" w:rsidRDefault="00A70F20" w:rsidP="00A70F20">
      <w:r w:rsidRPr="00B8505C">
        <w:t xml:space="preserve">Он напомнил, что недавно президент РФ Владимир Путин заявил о том, что снижение ключевой ставки </w:t>
      </w:r>
      <w:r w:rsidR="00D12DBB">
        <w:t>«</w:t>
      </w:r>
      <w:r w:rsidRPr="00B8505C">
        <w:t>и должно быть, и будет естественным процессом, исходя из макроэкономических показателей и стабильности экономики</w:t>
      </w:r>
      <w:r w:rsidR="00D12DBB">
        <w:t>»</w:t>
      </w:r>
      <w:r w:rsidRPr="00B8505C">
        <w:t>.</w:t>
      </w:r>
    </w:p>
    <w:p w14:paraId="1BC7C088" w14:textId="5655123D" w:rsidR="00A70F20" w:rsidRPr="00B8505C" w:rsidRDefault="00D12DBB" w:rsidP="00A70F20">
      <w:r>
        <w:t>«</w:t>
      </w:r>
      <w:r w:rsidR="00A70F20" w:rsidRPr="00B8505C">
        <w:t>РСПП полностью разделяет и поддерживает этот подход главы государства: снижение ключевой ставки должно быть именно естественным процессом, синхронизированным с реальной макроэкономической динамикой. Мы исходим из того, что замедление инфляции и охлаждение кредитной активности уже создали объективные предпосылки для смягчения денежно-кредитной политики, но на всякий случай готовимся ко всем вариантам развития событий, включая ее сохранение на текущем уровне</w:t>
      </w:r>
      <w:r>
        <w:t>»</w:t>
      </w:r>
      <w:r w:rsidR="00A70F20" w:rsidRPr="00B8505C">
        <w:t>, - сказал Шохин.</w:t>
      </w:r>
    </w:p>
    <w:p w14:paraId="5DB89E98" w14:textId="7D95B709" w:rsidR="00A70F20" w:rsidRPr="00B8505C" w:rsidRDefault="003757F3" w:rsidP="00A70F20">
      <w:hyperlink r:id="rId54" w:history="1">
        <w:r w:rsidR="00A70F20" w:rsidRPr="00B8505C">
          <w:rPr>
            <w:rStyle w:val="a3"/>
          </w:rPr>
          <w:t>https://www.interfax.ru/business/1104735</w:t>
        </w:r>
      </w:hyperlink>
      <w:r w:rsidR="00A70F20" w:rsidRPr="00B8505C">
        <w:t xml:space="preserve"> </w:t>
      </w:r>
    </w:p>
    <w:p w14:paraId="28A0086E" w14:textId="77777777" w:rsidR="00856850" w:rsidRPr="00B8505C" w:rsidRDefault="00856850" w:rsidP="00856850">
      <w:pPr>
        <w:pStyle w:val="2"/>
      </w:pPr>
      <w:bookmarkStart w:id="147" w:name="_Toc235687625"/>
      <w:r w:rsidRPr="00B8505C">
        <w:t>РИА Новости, 22.07.2026, Аналитики ожидают паузы в снижении ключевой ставки в пятницу</w:t>
      </w:r>
      <w:bookmarkEnd w:id="147"/>
    </w:p>
    <w:p w14:paraId="1E701CAF" w14:textId="61151430" w:rsidR="00856850" w:rsidRPr="00B8505C" w:rsidRDefault="00856850" w:rsidP="00920CAB">
      <w:pPr>
        <w:pStyle w:val="3"/>
      </w:pPr>
      <w:bookmarkStart w:id="148" w:name="_Toc235687626"/>
      <w:r w:rsidRPr="00B8505C">
        <w:t xml:space="preserve">Банк России в эту пятницу впервые за год сохранит ключевую ставку - она останется на уровне 14,25%, прогнозирует большинство опрошенных РИА Новости аналитиков. При этом часть из них допускает и снижение </w:t>
      </w:r>
      <w:r w:rsidR="00D12DBB">
        <w:t>«</w:t>
      </w:r>
      <w:r w:rsidRPr="00B8505C">
        <w:t>ключа</w:t>
      </w:r>
      <w:r w:rsidR="00D12DBB">
        <w:t>»</w:t>
      </w:r>
      <w:r w:rsidRPr="00B8505C">
        <w:t>, но минимальным шагом - до 14%.</w:t>
      </w:r>
      <w:bookmarkEnd w:id="148"/>
    </w:p>
    <w:p w14:paraId="4E092C4E" w14:textId="68290AC0" w:rsidR="00856850" w:rsidRPr="00B8505C" w:rsidRDefault="00856850" w:rsidP="00856850">
      <w:r w:rsidRPr="00B8505C">
        <w:t xml:space="preserve">Регулятор последовательно смягчает денежно-кредитную политику (ДКП) с прошлого года. Если в начале 2025 года ключевая ставка составляла 21%, то в конце года - 16%. В июне Банк России снизил </w:t>
      </w:r>
      <w:r w:rsidR="00D12DBB">
        <w:t>«</w:t>
      </w:r>
      <w:r w:rsidRPr="00B8505C">
        <w:t>ключ</w:t>
      </w:r>
      <w:r w:rsidR="00D12DBB">
        <w:t>»</w:t>
      </w:r>
      <w:r w:rsidRPr="00B8505C">
        <w:t xml:space="preserve"> девятый раз подряд - до 14,25%, сделав шаг в 0,25 процентного пункта. Президент России Владимир Путин 14 июля отметил, что дальнейшее снижение ставки будет естественным процессом, исходя из макроэкономических показателей и стабильности экономики.</w:t>
      </w:r>
    </w:p>
    <w:p w14:paraId="50F59828" w14:textId="77777777" w:rsidR="00856850" w:rsidRPr="00B8505C" w:rsidRDefault="00856850" w:rsidP="00856850">
      <w:r w:rsidRPr="00B8505C">
        <w:t>Глава Российского союза промышленников и предпринимателей (РСПП) Александр Шохин в середине июля говорил, что повышать ключевую ставку на фоне ситуации с топливом было бы неправильно.</w:t>
      </w:r>
    </w:p>
    <w:p w14:paraId="78DB1EFA" w14:textId="77777777" w:rsidR="00856850" w:rsidRPr="00B8505C" w:rsidRDefault="00856850" w:rsidP="00856850">
      <w:r w:rsidRPr="00B8505C">
        <w:t>Прогнозы аналитиков</w:t>
      </w:r>
    </w:p>
    <w:p w14:paraId="094064F8" w14:textId="45E3A27B" w:rsidR="00856850" w:rsidRPr="00B8505C" w:rsidRDefault="00856850" w:rsidP="00856850">
      <w:r w:rsidRPr="00B8505C">
        <w:t xml:space="preserve">Все опрошенные РИА Новости аналитики ожидают, что регулятор возьмет паузу в смягчении ДКП на фоне ускорения инфляции, роста ценовых ожиданий бизнеса в июле и неопределенности в отношении бюджетной политики. При этом несколько аналитиков допускают альтернативу - снижение </w:t>
      </w:r>
      <w:r w:rsidR="00D12DBB">
        <w:t>«</w:t>
      </w:r>
      <w:r w:rsidRPr="00B8505C">
        <w:t>ключа</w:t>
      </w:r>
      <w:r w:rsidR="00D12DBB">
        <w:t>»</w:t>
      </w:r>
      <w:r w:rsidRPr="00B8505C">
        <w:t xml:space="preserve"> до 14%.</w:t>
      </w:r>
    </w:p>
    <w:p w14:paraId="066E3339" w14:textId="77777777" w:rsidR="00856850" w:rsidRPr="00B8505C" w:rsidRDefault="00856850" w:rsidP="00856850">
      <w:r w:rsidRPr="00B8505C">
        <w:t>По данным Росстата, инфляция в России в июне увеличилась в месячном выражении до 0,87% (в мае - 0,17%), в годовом - до 6,02% (в мае - 5,31%). Банк России уточнял, что на это повлияли разовые факторы. При этом показатели устойчивой инфляции по сравнению с маем преимущественно возросли, указывал регулятор.</w:t>
      </w:r>
    </w:p>
    <w:p w14:paraId="4CAFBCDE" w14:textId="77777777" w:rsidR="00856850" w:rsidRPr="00B8505C" w:rsidRDefault="00856850" w:rsidP="00856850">
      <w:r w:rsidRPr="00B8505C">
        <w:t xml:space="preserve">Ценовые ожидания предприятий в России в июле выросли впервые за пять месяцев снижения - на 4,4 процентного пункта, до 20,2%. При этом их ожидания относительно роста цен в ближайшие три месяца выросли до 5,8% (в июне - 4,3%). Инфляционные </w:t>
      </w:r>
      <w:r w:rsidRPr="00B8505C">
        <w:lastRenderedPageBreak/>
        <w:t>ожидания населения на год вперед в июле повысились до 14,7%. В июне они снизились до 12,4% - уровня июля 2024 года.</w:t>
      </w:r>
    </w:p>
    <w:p w14:paraId="0CED5C1B" w14:textId="77777777" w:rsidR="00856850" w:rsidRPr="00B8505C" w:rsidRDefault="00856850" w:rsidP="00856850">
      <w:r w:rsidRPr="00B8505C">
        <w:t>Советник председателя ЦБ Кирилл Тремасов в начале июля сообщил, что регулятор сохраняет умеренно мягкий сигнал по дальнейшим шагам по ставке: будет оценивать целесообразность ее снижения на ближайших заседаниях. Главный аналитик Совкомбанка Михаил Васильев считает, что риторика ЦБ в пятницу станет более осторожной, а сигнал может смениться на нейтральный.</w:t>
      </w:r>
    </w:p>
    <w:p w14:paraId="08F327EB" w14:textId="65C3F1BF" w:rsidR="00856850" w:rsidRPr="00B8505C" w:rsidRDefault="00D12DBB" w:rsidP="00856850">
      <w:r>
        <w:t>«</w:t>
      </w:r>
      <w:r w:rsidR="00856850" w:rsidRPr="00B8505C">
        <w:t xml:space="preserve">Мы ждем выбора </w:t>
      </w:r>
      <w:r>
        <w:t>«</w:t>
      </w:r>
      <w:r w:rsidR="00856850" w:rsidRPr="00B8505C">
        <w:t>на тоненького</w:t>
      </w:r>
      <w:r>
        <w:t>»</w:t>
      </w:r>
      <w:r w:rsidR="00856850" w:rsidRPr="00B8505C">
        <w:t xml:space="preserve"> между снижением на 0,25 процентного пункта и паузой в смягчении ДКП. Причем сейчас тот нечастый случай, когда есть сильные аргументы за оба варианта. Но, как и на чемпионате мира, - победитель у финала кто-то один</w:t>
      </w:r>
      <w:r>
        <w:t>»</w:t>
      </w:r>
      <w:r w:rsidR="00856850" w:rsidRPr="00B8505C">
        <w:t xml:space="preserve">, - отметил главный экономист рейтингового агентства </w:t>
      </w:r>
      <w:r>
        <w:t>«</w:t>
      </w:r>
      <w:r w:rsidR="00856850" w:rsidRPr="00B8505C">
        <w:t>Эксперт РА</w:t>
      </w:r>
      <w:r>
        <w:t>»</w:t>
      </w:r>
      <w:r w:rsidR="00856850" w:rsidRPr="00B8505C">
        <w:t xml:space="preserve"> Антон Табах.</w:t>
      </w:r>
    </w:p>
    <w:p w14:paraId="734F0702" w14:textId="77777777" w:rsidR="00856850" w:rsidRPr="00B8505C" w:rsidRDefault="00856850" w:rsidP="00856850">
      <w:r w:rsidRPr="00B8505C">
        <w:t>Согласен с ним управляющий директор рейтинговой службы НРА Сергей Клисенко. При этом наиболее вероятным он считает приостановление цикла снижения ставки. Регулятор обращает внимание на бюджетные риски, ситуацию с топливом и ускорение инфляции, перечисляет он. Васильев также обращает внимание на сохраняющуюся напряженность на рынке труда: рост зарплат хоть и замедлился, но продолжает опережать рост производительности труда.</w:t>
      </w:r>
    </w:p>
    <w:p w14:paraId="39CCD11C" w14:textId="21B044BB" w:rsidR="00856850" w:rsidRPr="00B8505C" w:rsidRDefault="00856850" w:rsidP="00856850">
      <w:r w:rsidRPr="00B8505C">
        <w:t xml:space="preserve">Глава Банка России Эльвира Набиуллина в середине июня отметила, что пространство для дальнейшего смягчения ДКП сузилось. При этом регулятор по-прежнему его видит, заявила она в начале июля. Зампред ЦБ Алексей Заботкин не стал давать дополнительный сигнал по ставке. Главный экономист </w:t>
      </w:r>
      <w:r w:rsidR="00D12DBB">
        <w:t>«</w:t>
      </w:r>
      <w:r w:rsidRPr="00B8505C">
        <w:t>БКС Мир инвестиций</w:t>
      </w:r>
      <w:r w:rsidR="00D12DBB">
        <w:t>»</w:t>
      </w:r>
      <w:r w:rsidRPr="00B8505C">
        <w:t xml:space="preserve"> Илья Федоров считает, что регулятор возьмет паузу в июле и сентябре. Управляющий эксперт центра аналитики и экспертизы ПСБ Денис Попов заглядывает дальше - ждет паузу в цикле снижения ставки до конца года.</w:t>
      </w:r>
    </w:p>
    <w:p w14:paraId="017F02E8" w14:textId="77777777" w:rsidR="00856850" w:rsidRPr="00B8505C" w:rsidRDefault="00856850" w:rsidP="00856850">
      <w:r w:rsidRPr="00B8505C">
        <w:t>Старший стратег по процентным ставкам и долговому рынку SberCIB Investment Research Игорь Рапохин считает, что инфляционные риски к четвертому кварталу станут менее острыми и регулятор в октябре-декабре сможет вернуться к шагу снижения в 0,25 процентного пункта. По его оценке, прогноз ключевой ставки на конец года составит 13,75%.</w:t>
      </w:r>
    </w:p>
    <w:p w14:paraId="009F28B2" w14:textId="717525E3" w:rsidR="00856850" w:rsidRPr="00B8505C" w:rsidRDefault="00856850" w:rsidP="00856850">
      <w:r w:rsidRPr="00B8505C">
        <w:t xml:space="preserve">Старший директор группы суверенных и региональных рейтингов АКРА Дмитрий Куликов ожидает, что в 2027 году ставка останется выше 10%. Главный экономист Андрей Мелащенко и младший экономист Анастасия Розенсон из </w:t>
      </w:r>
      <w:r w:rsidR="00D12DBB">
        <w:t>«</w:t>
      </w:r>
      <w:r w:rsidRPr="00B8505C">
        <w:t>Ренессанс Капитала</w:t>
      </w:r>
      <w:r w:rsidR="00D12DBB">
        <w:t>»</w:t>
      </w:r>
      <w:r w:rsidRPr="00B8505C">
        <w:t xml:space="preserve"> ожидают, что ЦБ поднимет прогнозный диапазон средней ключевой ставки на 2027 год с 8-10% до 10-12%. Табах ждет </w:t>
      </w:r>
      <w:r w:rsidR="00D12DBB">
        <w:t>«</w:t>
      </w:r>
      <w:r w:rsidRPr="00B8505C">
        <w:t>ключ</w:t>
      </w:r>
      <w:r w:rsidR="00D12DBB">
        <w:t>»</w:t>
      </w:r>
      <w:r w:rsidRPr="00B8505C">
        <w:t xml:space="preserve"> в конце 2027 года в 11%, а среднюю ставку - в 12,5%.</w:t>
      </w:r>
    </w:p>
    <w:p w14:paraId="316A1607" w14:textId="2FD08015" w:rsidR="00856850" w:rsidRPr="00A568D0" w:rsidRDefault="003757F3" w:rsidP="00856850">
      <w:hyperlink r:id="rId55" w:history="1">
        <w:r w:rsidR="00856850" w:rsidRPr="00B8505C">
          <w:rPr>
            <w:rStyle w:val="a3"/>
          </w:rPr>
          <w:t>https://ria.ru/20260722/bank-2106178695.html</w:t>
        </w:r>
      </w:hyperlink>
      <w:r w:rsidR="00856850" w:rsidRPr="00B8505C">
        <w:t xml:space="preserve"> </w:t>
      </w:r>
    </w:p>
    <w:p w14:paraId="63CC5D10" w14:textId="7F4B22A6" w:rsidR="00B43F11" w:rsidRPr="00B43F11" w:rsidRDefault="00B43F11" w:rsidP="00B43F11">
      <w:pPr>
        <w:pStyle w:val="2"/>
      </w:pPr>
      <w:bookmarkStart w:id="149" w:name="_Toc235687627"/>
      <w:r w:rsidRPr="00B43F11">
        <w:lastRenderedPageBreak/>
        <w:t>ТАСС, 22.07.2026, "Сберинвестиции" признаны наиболее выгодным брокером для большинства инвесторов</w:t>
      </w:r>
      <w:bookmarkEnd w:id="149"/>
    </w:p>
    <w:p w14:paraId="545E06DD" w14:textId="463419B8" w:rsidR="00B43F11" w:rsidRPr="00B43F11" w:rsidRDefault="00B43F11" w:rsidP="00B43F11">
      <w:pPr>
        <w:pStyle w:val="3"/>
      </w:pPr>
      <w:bookmarkStart w:id="150" w:name="_Toc235687628"/>
      <w:r w:rsidRPr="00B43F11">
        <w:t xml:space="preserve">"Сберинвестиции" возглавили рейтинг брокеров с лучшими тарифами для начинающих, консервативных и массовых инвесторов по версии консалтинговой компании </w:t>
      </w:r>
      <w:r w:rsidRPr="00B43F11">
        <w:rPr>
          <w:lang w:val="en-US"/>
        </w:rPr>
        <w:t>Frank</w:t>
      </w:r>
      <w:r w:rsidRPr="00B43F11">
        <w:t xml:space="preserve"> </w:t>
      </w:r>
      <w:r w:rsidRPr="00B43F11">
        <w:rPr>
          <w:lang w:val="en-US"/>
        </w:rPr>
        <w:t>RG</w:t>
      </w:r>
      <w:r w:rsidRPr="00B43F11">
        <w:t>. Об этом сообщает пресс-служба Сбера.</w:t>
      </w:r>
      <w:bookmarkEnd w:id="150"/>
    </w:p>
    <w:p w14:paraId="363A1F75" w14:textId="77777777" w:rsidR="00B43F11" w:rsidRPr="00B43F11" w:rsidRDefault="00B43F11" w:rsidP="00B43F11">
      <w:r w:rsidRPr="00B43F11">
        <w:t>"Сберинвестиции" стали лидером сравнения тарифов и условий брокерского обслуживания. Тарифы Сбера признаны лучшими для начинающих и консервативных инвесторов, а также для инвесторов с объемом портфеля до 100 тыс. рублей.</w:t>
      </w:r>
    </w:p>
    <w:p w14:paraId="6ED596CE" w14:textId="77777777" w:rsidR="00B43F11" w:rsidRPr="00B43F11" w:rsidRDefault="00B43F11" w:rsidP="00B43F11">
      <w:r w:rsidRPr="00B43F11">
        <w:t>"Выгодные тарифы - один из ключевых критериев выбора брокера, - сказал руководитель брокерского бизнеса "Сберинвестиций" Станислав Портненко. - Низкие комиссии и отсутствие скрытых платежей существенно влияют на решение открыть счет у большинства инвесторов".</w:t>
      </w:r>
    </w:p>
    <w:p w14:paraId="13074BBC" w14:textId="77777777" w:rsidR="00B43F11" w:rsidRPr="00B43F11" w:rsidRDefault="00B43F11" w:rsidP="00B43F11">
      <w:r w:rsidRPr="00B43F11">
        <w:t>Он отметил, что для опытных трейдеров "Сберинвестиции" недавно отменили комиссию за участие в первичных размещениях, а в ближайшее время планируют сделать то же и по всем биржевым фондам.</w:t>
      </w:r>
    </w:p>
    <w:p w14:paraId="19F1182E" w14:textId="77777777" w:rsidR="00B43F11" w:rsidRPr="00B43F11" w:rsidRDefault="00B43F11" w:rsidP="00B43F11">
      <w:r w:rsidRPr="00B43F11">
        <w:t xml:space="preserve">Аналитики </w:t>
      </w:r>
      <w:r w:rsidRPr="00B43F11">
        <w:rPr>
          <w:lang w:val="en-US"/>
        </w:rPr>
        <w:t>Frank</w:t>
      </w:r>
      <w:r w:rsidRPr="00B43F11">
        <w:t xml:space="preserve"> </w:t>
      </w:r>
      <w:r w:rsidRPr="00B43F11">
        <w:rPr>
          <w:lang w:val="en-US"/>
        </w:rPr>
        <w:t>RG</w:t>
      </w:r>
      <w:r w:rsidRPr="00B43F11">
        <w:t xml:space="preserve"> разработали расчетную модель, которая позволяет сравнивать привлекательность тарифов для инвесторов нескольких профилей с разным объемом капитала - новичок, консервативный инвестор, инвестор смешанной стратегии и профессионал.</w:t>
      </w:r>
    </w:p>
    <w:p w14:paraId="3F521C5A" w14:textId="702E0DB5" w:rsidR="00B43F11" w:rsidRPr="00A568D0" w:rsidRDefault="003757F3" w:rsidP="00B43F11">
      <w:hyperlink r:id="rId56" w:history="1">
        <w:r w:rsidR="00B43F11" w:rsidRPr="00136149">
          <w:rPr>
            <w:rStyle w:val="a3"/>
            <w:lang w:val="en-US"/>
          </w:rPr>
          <w:t>https</w:t>
        </w:r>
        <w:r w:rsidR="00B43F11" w:rsidRPr="00A568D0">
          <w:rPr>
            <w:rStyle w:val="a3"/>
          </w:rPr>
          <w:t>://</w:t>
        </w:r>
        <w:r w:rsidR="00B43F11" w:rsidRPr="00136149">
          <w:rPr>
            <w:rStyle w:val="a3"/>
            <w:lang w:val="en-US"/>
          </w:rPr>
          <w:t>tass</w:t>
        </w:r>
        <w:r w:rsidR="00B43F11" w:rsidRPr="00A568D0">
          <w:rPr>
            <w:rStyle w:val="a3"/>
          </w:rPr>
          <w:t>.</w:t>
        </w:r>
        <w:r w:rsidR="00B43F11" w:rsidRPr="00136149">
          <w:rPr>
            <w:rStyle w:val="a3"/>
            <w:lang w:val="en-US"/>
          </w:rPr>
          <w:t>ru</w:t>
        </w:r>
        <w:r w:rsidR="00B43F11" w:rsidRPr="00A568D0">
          <w:rPr>
            <w:rStyle w:val="a3"/>
          </w:rPr>
          <w:t>/</w:t>
        </w:r>
        <w:r w:rsidR="00B43F11" w:rsidRPr="00136149">
          <w:rPr>
            <w:rStyle w:val="a3"/>
            <w:lang w:val="en-US"/>
          </w:rPr>
          <w:t>ekonomika</w:t>
        </w:r>
        <w:r w:rsidR="00B43F11" w:rsidRPr="00A568D0">
          <w:rPr>
            <w:rStyle w:val="a3"/>
          </w:rPr>
          <w:t>/27942529</w:t>
        </w:r>
      </w:hyperlink>
      <w:r w:rsidR="00B43F11" w:rsidRPr="00A568D0">
        <w:t xml:space="preserve"> </w:t>
      </w:r>
    </w:p>
    <w:p w14:paraId="3360D6F0" w14:textId="77777777" w:rsidR="001F4A05" w:rsidRDefault="001F4A05" w:rsidP="001F4A05">
      <w:pPr>
        <w:pStyle w:val="2"/>
      </w:pPr>
      <w:bookmarkStart w:id="151" w:name="_Toc235687629"/>
      <w:r>
        <w:t>Lenta.ru, 22.07.2026</w:t>
      </w:r>
      <w:r w:rsidRPr="008568A3">
        <w:t xml:space="preserve">, </w:t>
      </w:r>
      <w:r>
        <w:t>Frank RG назвал «СберИнвестиции» брокером номер один для начинающих инвесторов</w:t>
      </w:r>
      <w:bookmarkEnd w:id="151"/>
    </w:p>
    <w:p w14:paraId="25227E65" w14:textId="77777777" w:rsidR="001F4A05" w:rsidRDefault="001F4A05" w:rsidP="001F4A05">
      <w:pPr>
        <w:pStyle w:val="3"/>
      </w:pPr>
      <w:bookmarkStart w:id="152" w:name="_Toc235687630"/>
      <w:r>
        <w:t>«СберИнвестиции» заняли первые места в сравнении тарифов и условий брокерского обслуживания, проведенном компанией Frank RG. По итогам исследования тарифы Сбера признаны наиболее выгодными для начинающих и консервативных инвесторов, а также для клиентов с портфелем до 100 тысяч рублей.</w:t>
      </w:r>
      <w:bookmarkEnd w:id="152"/>
    </w:p>
    <w:p w14:paraId="3757ADED" w14:textId="77777777" w:rsidR="001F4A05" w:rsidRDefault="001F4A05" w:rsidP="001F4A05">
      <w:r>
        <w:t>Аналитики Frank RG разработали расчетную модель, которая позволяет сравнивать привлекательность тарифов для инвесторов нескольких профилей с разным объемом капитала: новичка, консервативного инвестора, инвестора смешанной стратегии и профессионала. Согласно исследованию, тарифы «СберИнвестиций» заняли первое место в категориях для начинающих и консервативных инвесторов, а также заняли первые места во всех категориях для клиентов с объемом вложений до 100 тысяч рублей.</w:t>
      </w:r>
    </w:p>
    <w:p w14:paraId="39B830A5" w14:textId="77777777" w:rsidR="001F4A05" w:rsidRDefault="001F4A05" w:rsidP="001F4A05">
      <w:r>
        <w:t>Комиссия по тарифу «Самостоятельный» в «СберИнвестициях» составляет 0,06 процента за покупку и продажу ценных бумаг.</w:t>
      </w:r>
    </w:p>
    <w:p w14:paraId="6A2EF1B8" w14:textId="77777777" w:rsidR="001F4A05" w:rsidRDefault="001F4A05" w:rsidP="001F4A05">
      <w:r>
        <w:t>«Наш главный фокус сегодня - стать ближе, проще и выгоднее для инвестора. Выгодные тарифы - один из ключевых критериев выбора брокера», - отметил руководитель брокерского бизнеса «СберИнвестиций» Станислав Портненко. По его словам, низкие комиссии и отсутствие скрытых платежей существенно влияют на решение инвесторов открыть счет, а результаты исследования подтверждают выгодные условия для тех, кто только начинает знакомиться с фондовым рынком.</w:t>
      </w:r>
    </w:p>
    <w:p w14:paraId="25FC207F" w14:textId="77777777" w:rsidR="001F4A05" w:rsidRDefault="001F4A05" w:rsidP="001F4A05">
      <w:r>
        <w:lastRenderedPageBreak/>
        <w:t>Портненко отметил, что компания также ориентируется на опытных трейдеров: недавно отменила комиссию за участие в первичных размещениях и планирует в ближайшее время отменить ее по биржевым фондам. Кроме того, по его словам, на едином брокерском счете клиенты могут бесплатно использовать ценные бумаги как гарантийное обеспечение, что позволяет реагировать на изменения рынка даже в выходные дни. Портненко добавил, что акции «Сбербанка» - лидер народного портфеля Мосбиржи, и «СберИнвестиции» стремятся быть брокером первого выбора для инвесторов.</w:t>
      </w:r>
    </w:p>
    <w:p w14:paraId="52557470" w14:textId="1AD11D0E" w:rsidR="001F4A05" w:rsidRPr="00340426" w:rsidRDefault="003757F3" w:rsidP="00B43F11">
      <w:hyperlink r:id="rId57" w:history="1">
        <w:r w:rsidR="001F4A05" w:rsidRPr="00136149">
          <w:rPr>
            <w:rStyle w:val="a3"/>
          </w:rPr>
          <w:t>https://lenta.ru/news/2026/07/22/frank-rg-nazval-sberinvestitsii-brokerom-nomer-odin-dlya-nachinayuschih-investorov/</w:t>
        </w:r>
      </w:hyperlink>
      <w:r w:rsidR="001F4A05">
        <w:t xml:space="preserve"> </w:t>
      </w:r>
    </w:p>
    <w:p w14:paraId="130B71C1" w14:textId="77777777" w:rsidR="00AC41A6" w:rsidRPr="00B8505C" w:rsidRDefault="00AC41A6" w:rsidP="00AC41A6">
      <w:pPr>
        <w:pStyle w:val="2"/>
      </w:pPr>
      <w:bookmarkStart w:id="153" w:name="_Toc235687631"/>
      <w:bookmarkStart w:id="154" w:name="_Toc99271711"/>
      <w:bookmarkStart w:id="155" w:name="_Toc99318657"/>
      <w:r w:rsidRPr="00B8505C">
        <w:t>РБК, 22.07.2026, Владимир Верещак: почему высокий доход не обязательно создает капитал</w:t>
      </w:r>
      <w:bookmarkEnd w:id="153"/>
    </w:p>
    <w:p w14:paraId="3917C577" w14:textId="525723AC" w:rsidR="00AC41A6" w:rsidRPr="00B8505C" w:rsidRDefault="00AC41A6" w:rsidP="00920CAB">
      <w:pPr>
        <w:pStyle w:val="3"/>
      </w:pPr>
      <w:bookmarkStart w:id="156" w:name="_Toc235687632"/>
      <w:r w:rsidRPr="00B8505C">
        <w:t xml:space="preserve">Высокий доход еще не означает формирование капитала, а начинать инвестировать стоит не с погони за максимальной доходностью. В беседе с инвестиционным советником Владимиром Верещаком Елена Гурзова, автор проекта </w:t>
      </w:r>
      <w:r w:rsidR="00D12DBB">
        <w:t>«</w:t>
      </w:r>
      <w:r w:rsidRPr="00B8505C">
        <w:t>Финансовое долголетие</w:t>
      </w:r>
      <w:r w:rsidR="00D12DBB">
        <w:t>»</w:t>
      </w:r>
      <w:r w:rsidRPr="00B8505C">
        <w:t>, обсудила, какой суммы хватит на жизнь после завершения карьеры, зачем нужна финансовая подушка и почему долгосрочный инвестиционный портфель должен опираться на жизненные цели человека, а не на рыночные новости.</w:t>
      </w:r>
      <w:bookmarkEnd w:id="156"/>
    </w:p>
    <w:p w14:paraId="5FFF4397" w14:textId="77777777" w:rsidR="00AC41A6" w:rsidRPr="00B8505C" w:rsidRDefault="00AC41A6" w:rsidP="00AC41A6">
      <w:r w:rsidRPr="00B8505C">
        <w:t>- Нас много, таких людей, как я. Мы хотим что-то сделать сейчас, в самом работоспособном возрасте, чтобы обеспечить себе достойную пенсию и свободу выбора. Как начать собирать капитал, чтобы он спустя 5, 10, 20 или 30 лет дал чувство финансовой свободы?</w:t>
      </w:r>
    </w:p>
    <w:p w14:paraId="5ED0DE22" w14:textId="77777777" w:rsidR="00AC41A6" w:rsidRPr="00B8505C" w:rsidRDefault="00AC41A6" w:rsidP="00AC41A6">
      <w:r w:rsidRPr="00B8505C">
        <w:t>- По сути, совет один: деньги нужны, их нужно откладывать частично и инвестировать. Тут, к сожалению, никто ничего другого волшебного не придумал. Очень много встречается людей, у которых в финансовом плане все хорошо в моменте, но они тратят фактически все, что зарабатывают. Это распространенная иллюзия: когда человек начинает хорошо зарабатывать, будь то в бизнесе или в карьере, возникает ощущение, что так будет всегда. Но заработок рано или поздно, скорее всего, станет ниже - из-за конъюнктуры рынка, банальной усталости или по другим причинам. Поэтому финансовое планирование - про то, чтобы усреднить доходы человека во времени, если смотреть на всю жизнь. Задача - часть денег откладывать и инвестировать, чтобы они не обесценивались и приумножались.</w:t>
      </w:r>
    </w:p>
    <w:p w14:paraId="0DE695DF" w14:textId="77777777" w:rsidR="00AC41A6" w:rsidRPr="00B8505C" w:rsidRDefault="00AC41A6" w:rsidP="00AC41A6">
      <w:r w:rsidRPr="00B8505C">
        <w:t>- Вы начинали с Форекса в 2008 году. Как этот опыт повлиял на Ваш подход к инвестициям?</w:t>
      </w:r>
    </w:p>
    <w:p w14:paraId="6210457B" w14:textId="77777777" w:rsidR="00AC41A6" w:rsidRPr="00B8505C" w:rsidRDefault="00AC41A6" w:rsidP="00AC41A6">
      <w:r w:rsidRPr="00B8505C">
        <w:t xml:space="preserve">- Действительно начинал я с рынка Форекс в 2008 году. Темные годы моей карьеры. Начинают все с того, что хотят заработать как можно больше денег и как можно быстрее. Финансовый рынок почему-то воспринимается как место, где не нужно ничего знать и уметь: вот компьютер, вот деньги, положил, нажал на кнопочку и разбогател. Это совсем не так. Буквально за три дня я из 100 долларов сделал сначала 200, потом 400, а потом пришел - и ничего не осталось. Это был первый урок на всю оставшуюся жизнь, хотя до конца он меня тогда не научил. Я же смог - значит, смогу еще раз. Так я промучился почти шесть лет. Где-то в 2014 году я настолько этим наелся, что стал </w:t>
      </w:r>
      <w:r w:rsidRPr="00B8505C">
        <w:lastRenderedPageBreak/>
        <w:t>суперконсервативным инвестором. Потом понял, что и совсем прятать голову в песок тоже не стоит. Сейчас я не иду в чрезмерно агрессивные истории, но все-таки стараюсь какие-то риски на себя принимать.</w:t>
      </w:r>
    </w:p>
    <w:p w14:paraId="254665BD" w14:textId="77777777" w:rsidR="00AC41A6" w:rsidRPr="00B8505C" w:rsidRDefault="00AC41A6" w:rsidP="00AC41A6">
      <w:r w:rsidRPr="00B8505C">
        <w:t>- В чем принципиальная разница между валютными спекуляциями и инвестициями?</w:t>
      </w:r>
    </w:p>
    <w:p w14:paraId="18B9C646" w14:textId="77777777" w:rsidR="00AC41A6" w:rsidRPr="00B8505C" w:rsidRDefault="00AC41A6" w:rsidP="00AC41A6">
      <w:r w:rsidRPr="00B8505C">
        <w:t>- На Форексе происходит обмен одной валюты на другую. Основные транзакции там совершаются не для того, чтобы заработать, а для расчетов или защиты от валютных рисков. Что касается фондового рынка, здесь речь идет про финансирование деятельности компаний, различных бизнесов, которые создают какую-то ценность. Мы покупаем не средство платежа, а нечто, что производит товары или оказывает услуги. Люди реально приходят в офисы, работают, что-то производят и перемещают. Вот этим базово отличаются инвестиции в фондовый рынок. Мы поддерживаем бизнес, причем уже на достаточно зрелом этапе.</w:t>
      </w:r>
    </w:p>
    <w:p w14:paraId="29F83144" w14:textId="77777777" w:rsidR="00AC41A6" w:rsidRPr="00B8505C" w:rsidRDefault="00AC41A6" w:rsidP="00AC41A6">
      <w:r w:rsidRPr="00B8505C">
        <w:t>- Люди, которым уже есть что инвестировать, обычно хотят прежде всего сохранить деньги. С чего начинается защитная часть капитала?</w:t>
      </w:r>
    </w:p>
    <w:p w14:paraId="3186BC45" w14:textId="77777777" w:rsidR="00AC41A6" w:rsidRPr="00B8505C" w:rsidRDefault="00AC41A6" w:rsidP="00AC41A6">
      <w:r w:rsidRPr="00B8505C">
        <w:t>- Первый шаг за пределами банковского вклада - облигации. Облигации разные. Если мы берем Россию, самый надежный инструмент - ОФЗ. Дальше есть корпоративные облигации: займы крупных, устоявшихся компаний, а затем бумаги второго и третьего эшелона. Они не обязательно менее надежны, но здесь уже нужно смотреть и выбирать. В целом облигация - защитный актив. Золото тоже можно отнести к защитным активам, но у него бывают затяжные периоды просадок, когда цена годами не дает новой прибыли. Как элемент портфеля для защиты от валютных и геополитических рисков оно полезно, и мы иногда добавляем его в защитную часть.</w:t>
      </w:r>
    </w:p>
    <w:p w14:paraId="18F1703F" w14:textId="77777777" w:rsidR="00AC41A6" w:rsidRPr="00B8505C" w:rsidRDefault="00AC41A6" w:rsidP="00AC41A6">
      <w:r w:rsidRPr="00B8505C">
        <w:t>- А что используется для приумножения капитала?</w:t>
      </w:r>
    </w:p>
    <w:p w14:paraId="016BD7D0" w14:textId="77777777" w:rsidR="00AC41A6" w:rsidRPr="00B8505C" w:rsidRDefault="00AC41A6" w:rsidP="00AC41A6">
      <w:r w:rsidRPr="00B8505C">
        <w:t>- В первую очередь акции. Для начинающих инвесторов все-таки разумнее использовать фонды акций, как и фонды облигаций. Это портфели, которые сформировали профессионалы. Инвестор покупает один пай, а внутри него уже готовый инвестиционный портфель. На западном рынке это ETF, на российском - ПИФы или БПИФы. Технически это не одно и то же, но логика для инвестора похожа: внутри оболочки могут быть облигации, акции и другие активы.</w:t>
      </w:r>
    </w:p>
    <w:p w14:paraId="2142FF83" w14:textId="77777777" w:rsidR="00AC41A6" w:rsidRPr="00B8505C" w:rsidRDefault="00AC41A6" w:rsidP="00AC41A6">
      <w:r w:rsidRPr="00B8505C">
        <w:t>- Получается, диверсификация нужна не только между инструментами?</w:t>
      </w:r>
    </w:p>
    <w:p w14:paraId="2250F9DE" w14:textId="77777777" w:rsidR="00AC41A6" w:rsidRPr="00B8505C" w:rsidRDefault="00AC41A6" w:rsidP="00AC41A6">
      <w:r w:rsidRPr="00B8505C">
        <w:t>- Да. Диверсифицировать активы также необходимо по странам, секторам, отраслям и контрагентам - по цепочкам хранения активов. Инвестиции возможны не только на российском рынке. Есть США, Европа, страны Азии. Все это доступно и сейчас, хотя стало дороже и неудобнее перемещать деньги между странами. Если концентрироваться только на одном рынке, возникает дополнительный риск. Поэтому диверсификация между российскими и зарубежными активами - важный защитный элемент портфеля, если мы говорим про структуру, которая переживет кризисы.</w:t>
      </w:r>
    </w:p>
    <w:p w14:paraId="178E7E40" w14:textId="77777777" w:rsidR="00AC41A6" w:rsidRPr="00B8505C" w:rsidRDefault="00AC41A6" w:rsidP="00AC41A6">
      <w:r w:rsidRPr="00B8505C">
        <w:t>- Насколько безопасно хранить деньги на брокерском счете? Многие считают, что безопаснее под подушкой.</w:t>
      </w:r>
    </w:p>
    <w:p w14:paraId="508E08BF" w14:textId="77777777" w:rsidR="00AC41A6" w:rsidRPr="00B8505C" w:rsidRDefault="00AC41A6" w:rsidP="00AC41A6">
      <w:r w:rsidRPr="00B8505C">
        <w:t xml:space="preserve">- Под подушкой однозначно безопаснее, только до этих денег в любое время суток без каких-либо проблем добирается инфляция. Риски есть всегда. Надо просто привыкнуть к этому и спокойно относиться. Без рисков не получится. Наша задача - не делать вид, что рисков нет, а минимизировать их. Я много лет работаю на фондовом рынке со своими </w:t>
      </w:r>
      <w:r w:rsidRPr="00B8505C">
        <w:lastRenderedPageBreak/>
        <w:t>и клиентскими активами. Сложности и нюансы возникают, но, чтобы вообще потерять все, надо постараться.</w:t>
      </w:r>
    </w:p>
    <w:p w14:paraId="73F25F03" w14:textId="77777777" w:rsidR="00AC41A6" w:rsidRPr="00B8505C" w:rsidRDefault="00AC41A6" w:rsidP="00AC41A6">
      <w:r w:rsidRPr="00B8505C">
        <w:t>- Сколько капитала нужно, чтобы он мог прокормить человека после завершения активной карьеры?</w:t>
      </w:r>
    </w:p>
    <w:p w14:paraId="3433F385" w14:textId="77777777" w:rsidR="00AC41A6" w:rsidRPr="00B8505C" w:rsidRDefault="00AC41A6" w:rsidP="00AC41A6">
      <w:r w:rsidRPr="00B8505C">
        <w:t>- Здесь все индивидуально. Есть люди, которые зарабатывают полтора миллиона рублей в месяц и тратят все. Общий ориентир из мировой практики такой: когда мы целимся в рентный доход, речь идет о 3-4% чистыми в год. Я подчеркну: это чистый доход над инфляцией и над всеми издержками, то есть то, что можно забирать из портфеля без потери покупательной способности. Лучше ориентироваться на 3%. Капитал при этом работает, генерирует доход, на который можно жить, и не обесценивается. Доход становится больше с каждым годом, но и цены в магазинах тоже растут.</w:t>
      </w:r>
    </w:p>
    <w:p w14:paraId="481211DA" w14:textId="77777777" w:rsidR="00AC41A6" w:rsidRPr="00B8505C" w:rsidRDefault="00AC41A6" w:rsidP="00AC41A6">
      <w:r w:rsidRPr="00B8505C">
        <w:t>- То есть, если мне на пенсии нужно будет 100 тысяч рублей в месяц, то это должно быть около 3% от капитала, который я к этому времени накопила?</w:t>
      </w:r>
    </w:p>
    <w:p w14:paraId="7843BE8B" w14:textId="77777777" w:rsidR="00AC41A6" w:rsidRPr="00B8505C" w:rsidRDefault="00AC41A6" w:rsidP="00AC41A6">
      <w:r w:rsidRPr="00B8505C">
        <w:t>- Да, это примерно 30-40 миллионов рублей капитала в обороте на каждые 100 тысяч рублей чистого месячного дохода. Люди часто путают номинальный доход и реальный. Говорят: в банках дают 14%, какие еще 3%? Но из общего дохода мы вычитаем издержки, связанные с инвестициями: комиссии, налоги и, самое главное, инфляцию. Если положить миллион в банк под 10%, заработать 100 тысяч и потратить их, денег номинально стало больше. Но цены в магазинах тоже выросли. Поэтому важна дисциплина: понимать, какую часть дохода можно забрать, а какую нельзя.</w:t>
      </w:r>
    </w:p>
    <w:p w14:paraId="59F1DF58" w14:textId="66888210" w:rsidR="00AC41A6" w:rsidRPr="00B8505C" w:rsidRDefault="00AC41A6" w:rsidP="00AC41A6">
      <w:r w:rsidRPr="00B8505C">
        <w:t xml:space="preserve">- Есть много людей, которые говорят: </w:t>
      </w:r>
      <w:r w:rsidR="00D12DBB">
        <w:t>«</w:t>
      </w:r>
      <w:r w:rsidRPr="00B8505C">
        <w:t>Мне не из чего инвестировать</w:t>
      </w:r>
      <w:r w:rsidR="00D12DBB">
        <w:t>»</w:t>
      </w:r>
      <w:r w:rsidRPr="00B8505C">
        <w:t>. Насколько это вопрос дохода, а насколько - дисциплины?</w:t>
      </w:r>
    </w:p>
    <w:p w14:paraId="2F120EC2" w14:textId="677D0A47" w:rsidR="00AC41A6" w:rsidRPr="00B8505C" w:rsidRDefault="00AC41A6" w:rsidP="00AC41A6">
      <w:r w:rsidRPr="00B8505C">
        <w:t xml:space="preserve">- Здесь есть корреляция. Если человек живет от зарплаты до зарплаты и сводит концы с концами, прийти к нему и сказать: </w:t>
      </w:r>
      <w:r w:rsidR="00D12DBB">
        <w:t>«</w:t>
      </w:r>
      <w:r w:rsidRPr="00B8505C">
        <w:t>Давай ты отложишь 10% и будешь инвестировать</w:t>
      </w:r>
      <w:r w:rsidR="00D12DBB">
        <w:t>»</w:t>
      </w:r>
      <w:r w:rsidRPr="00B8505C">
        <w:t xml:space="preserve"> - странно. Ему объективно не хватает на естественные потребности, и ему не до инвестиций. Но выше какого-то уровня все-таки стоит подумать об инвестициях. Можно следовать простому правилу: сначала заплати самому себе. Получили деньги - сразу договорились с собой, что 10, 20 или 30% откладываете, сколько можете. Остальное можно тратить, как угодно, и забыть о сложном финансовом планировании. Цель всех этих упражнений одна: чтобы оставались деньги для инвестиций, чтобы часть денег переносить себе в будущее.</w:t>
      </w:r>
    </w:p>
    <w:p w14:paraId="62CCEF82" w14:textId="77777777" w:rsidR="00AC41A6" w:rsidRPr="00B8505C" w:rsidRDefault="00AC41A6" w:rsidP="00AC41A6">
      <w:r w:rsidRPr="00B8505C">
        <w:t>- С чего начинается формирование структуры капитала, привязанной к жизни человека?</w:t>
      </w:r>
    </w:p>
    <w:p w14:paraId="6B0D2F8E" w14:textId="77777777" w:rsidR="00AC41A6" w:rsidRPr="00B8505C" w:rsidRDefault="00AC41A6" w:rsidP="00AC41A6">
      <w:r w:rsidRPr="00B8505C">
        <w:t>- Для большинства людей - финансовая подушка с консервативными активами: наличными, вкладами, облигациями, небольшим количеством золота. Эту часть капитала мы с клиентами рассчитываем, как правило, в размере 12 среднемесячных доходов или 12 среднемесячных расходов. Доход - более консервативный вариант, расход - более агрессивный. Смысл в том, чтобы человек мог год прожить без активного дохода, если что-то пойдет не так. Дополнением к резервной части может быть набор страховых полисов. Облеплять себя ими не нужно, но 2-3% годового дохода вполне можно потратить на дополнительное спокойствие и перенос части рисков на плечи страховой компании.</w:t>
      </w:r>
    </w:p>
    <w:p w14:paraId="73E658EA" w14:textId="77777777" w:rsidR="00AC41A6" w:rsidRPr="00B8505C" w:rsidRDefault="00AC41A6" w:rsidP="00AC41A6">
      <w:r w:rsidRPr="00B8505C">
        <w:t>- Что происходит после формирования финансовой подушки?</w:t>
      </w:r>
    </w:p>
    <w:p w14:paraId="66EDEC70" w14:textId="77777777" w:rsidR="00AC41A6" w:rsidRPr="00B8505C" w:rsidRDefault="00AC41A6" w:rsidP="00AC41A6">
      <w:r w:rsidRPr="00B8505C">
        <w:lastRenderedPageBreak/>
        <w:t>- Дальше мы переходим к основной части капитала. Как правило, это пенсионный капитал. Здесь возникает конфликт между целями: люди хотят одновременно обеспечить себе достойный уровень жизни, дать детям дорогостоящее образование, купить им жилье и решить другие задачи. Но каждая цель требует ресурсов и времени. Когда все это считаешь с учетом инфляции, реального рыночного дохода и отношения человека к риску, часто приходится расставлять приоритеты. Поэтому типовая структура - подушка и основная часть капитала, призванная обеспечить достойный уровень жизни после завершения активной карьеры.</w:t>
      </w:r>
    </w:p>
    <w:p w14:paraId="50946006" w14:textId="77777777" w:rsidR="00AC41A6" w:rsidRPr="00B8505C" w:rsidRDefault="00AC41A6" w:rsidP="00AC41A6">
      <w:r w:rsidRPr="00B8505C">
        <w:t>- Как срок до цели влияет на инвестиционную стратегию?</w:t>
      </w:r>
    </w:p>
    <w:p w14:paraId="6734B020" w14:textId="77777777" w:rsidR="00AC41A6" w:rsidRPr="00B8505C" w:rsidRDefault="00AC41A6" w:rsidP="00AC41A6">
      <w:r w:rsidRPr="00B8505C">
        <w:t>- Чем длиннее инвестиционный горизонт, тем больше риска человек может на себя взять. Если есть хотя бы 10 лет, можно использовать рынок акций, потому что за этот период, скорее всего, будет как минимум один кризис. Мы контролируем риски и стараемся минимизировать просадки, но избавиться от них полностью не получится. Если деньги понадобятся через год или через семь месяцев, вариантов немного - в основном облигации и другие защитные инструменты. Пять лет - граница для акций. Можно попасть в хороший период, а можно начать перед кризисом и к моменту цели остаться примерно с тем, с чем начинали. Поэтому долгосрочные инвестиции, особенно в акции, - это действительно про долгий срок и наличие финансовой подушки.</w:t>
      </w:r>
    </w:p>
    <w:p w14:paraId="6B55B5AE" w14:textId="77777777" w:rsidR="00AC41A6" w:rsidRPr="00B8505C" w:rsidRDefault="00AC41A6" w:rsidP="00AC41A6">
      <w:r w:rsidRPr="00B8505C">
        <w:t>- С какого практического действия начать человеку, который понял, что пока ничего не делает для будущего?</w:t>
      </w:r>
    </w:p>
    <w:p w14:paraId="5227D04B" w14:textId="4FE89004" w:rsidR="00AC41A6" w:rsidRPr="00B8505C" w:rsidRDefault="00AC41A6" w:rsidP="00AC41A6">
      <w:r w:rsidRPr="00B8505C">
        <w:t xml:space="preserve">- Во-первых, посчитать свой доход и понять, сколько нужно денег отложить в качестве резерва. Просто написать на листочке, сколько сотен тысяч рублей или, скорее, миллионов нужно, чтобы чувствовать себя спокойнее. Можно добавить набор страховых полисов: жизнь, здоровье, имущество - кому что ближе в рамках имеющегося дохода. Дальше практическая часть - открыть брокерский счет и купить фонд облигаций или фонд краткосрочной ликвидности, чтобы технически понять, что такое брокерский счет и покупка фонда. Не нужно искать </w:t>
      </w:r>
      <w:r w:rsidR="00D12DBB">
        <w:t>«</w:t>
      </w:r>
      <w:r w:rsidRPr="00B8505C">
        <w:t>идеальный инструмент</w:t>
      </w:r>
      <w:r w:rsidR="00D12DBB">
        <w:t>»</w:t>
      </w:r>
      <w:r w:rsidRPr="00B8505C">
        <w:t>, важнее выстроить систему.</w:t>
      </w:r>
    </w:p>
    <w:p w14:paraId="35E6AE2E" w14:textId="6A556EC3" w:rsidR="00111D7C" w:rsidRDefault="003757F3" w:rsidP="00AC41A6">
      <w:hyperlink r:id="rId58" w:history="1">
        <w:r w:rsidR="00AC41A6" w:rsidRPr="00B8505C">
          <w:rPr>
            <w:rStyle w:val="a3"/>
          </w:rPr>
          <w:t>https://companies.rbc.ru/news/GiIMgDOyV0/vladimir-vereschak-pochemu-vyisokij-dohod-ne-obyazatelno-sozdaet-kapital/</w:t>
        </w:r>
      </w:hyperlink>
    </w:p>
    <w:p w14:paraId="21CDF07C" w14:textId="3EFE622B" w:rsidR="0038086B" w:rsidRDefault="0038086B" w:rsidP="0038086B">
      <w:pPr>
        <w:pStyle w:val="2"/>
      </w:pPr>
      <w:bookmarkStart w:id="157" w:name="_Toc235687633"/>
      <w:r>
        <w:t>A-BCD.ru, 22.07.2026</w:t>
      </w:r>
      <w:r w:rsidRPr="008A00A4">
        <w:t xml:space="preserve">, </w:t>
      </w:r>
      <w:r>
        <w:t>«Ставкопад» - отменяется: «Выберу.ру» подготовил рейтинг самых выгодных вкладов в июле 2026 года</w:t>
      </w:r>
      <w:bookmarkEnd w:id="157"/>
    </w:p>
    <w:p w14:paraId="7F4BA0AF" w14:textId="3A82C8A3" w:rsidR="0038086B" w:rsidRDefault="0038086B" w:rsidP="0038086B">
      <w:pPr>
        <w:pStyle w:val="3"/>
      </w:pPr>
      <w:bookmarkStart w:id="158" w:name="_Toc235687634"/>
      <w:r>
        <w:t>«Выберу.ру» собрал рейтинг с наиболее доходными вкладами в рублях для размещения денег на короткий срок - до 2-4 месяцев. По прогнозам аналитиков, ЦБ может сохранить ключевую ставку в июле, и многие банки уже корректируют вверх процентов депозитов. Поэтому «Выберу.ру» собрал рейтинг с наиболее доходными вкладами в рублях для размещения денег на короткий срок - до 2-4 месяцев. Топ-подборка выгодных депозитов июля поможет людям вложиться выгоднее.</w:t>
      </w:r>
      <w:bookmarkEnd w:id="158"/>
    </w:p>
    <w:p w14:paraId="1360519D" w14:textId="77777777" w:rsidR="0038086B" w:rsidRDefault="0038086B" w:rsidP="0038086B">
      <w:r>
        <w:t>В ходе исследования аналитики «Выберу.ру» сравнили параметры наиболее выгодных в разгар лета рублёвых депозитов в линейках российских банков из ТОП-100 по активам (на 01.06.26г.). В результате комплексной оценки сберегательных продуктов был подготовлен рейтинг «Лучшие вклады с максимальным доходом в июле 2026 года».</w:t>
      </w:r>
    </w:p>
    <w:p w14:paraId="7127A70F" w14:textId="77777777" w:rsidR="0038086B" w:rsidRDefault="0038086B" w:rsidP="0038086B">
      <w:r>
        <w:lastRenderedPageBreak/>
        <w:t>Методика расчётов, которую «Выберу.ру» применил в исследовании, позволила ранжировать вклады не только по размерам процентных ставок. В качестве значимых критериев были использованы: минимальная сумма, срок хранения и доход по вкладу. В ходе работы над рейтингом мы учитывали надбавки к ставкам для новых вкладчиков, наличие механизма капитализации, «лестничных процентов». А также условия онлайн-оформления, досрочного расторжения и правила пролонгации вклада на прежних условиях. В алгоритме расчёта взят во внимание индикатор значимости кредитной организации на финансовом рынке. Банки, чьи продукты вошли в топ-подборку, являются участниками государственной системы страхования вкладов. Рейтинг «Выберу.ру» - это некоммерческое и нерекламное исследование.</w:t>
      </w:r>
    </w:p>
    <w:p w14:paraId="1940DF0A" w14:textId="77777777" w:rsidR="0038086B" w:rsidRDefault="0038086B" w:rsidP="0038086B">
      <w:r>
        <w:t>Возглавил рейтинг самых доходных вкладов в рублях в июле 2026 года ПСБ с вкладом «Александр Невский» под 31% для новых клиентов, которые разместят на счёте депозита до 50 тыс. руб. На втором месте - вклад «Точка роста» от «Ак Барс» Банка со ставкой до 17% для новых клиентов, разместивших до 100 тыс. руб. на 91 день. Третья строчка исследования у депозита «Выгодное начало» от ВТБ по ставке до 15%, адресованной новым клиентам на срок 91 день. Далее в топовой десятке рейтинга краткосрочные депозиты (до 4 месяцев) крупных федеральных и ведущих региональных кредитных организаций по максимальным ставкам до 14,0%-14,5%: Банка «Санкт-Петербург», Банка ДОМ.РФ, Сургутнефтегазбанка, Транскапиталбанка, МКБ, Банка «Приморье», Вайлдберриз Банка.</w:t>
      </w:r>
    </w:p>
    <w:p w14:paraId="68B94E62" w14:textId="77777777" w:rsidR="0038086B" w:rsidRDefault="0038086B" w:rsidP="0038086B">
      <w:r>
        <w:t xml:space="preserve">«Ненулевая вероятность, что 24 июля ЦБ предпочтёт на менять ключевую ставку, оставив её на уровне 14,25%. Однако ряд банков уже немного (на 0,25%-0,5%) уже поднимают проценты депозитов, не дожидаясь решения регулятора. Можно сказать, что в июле и в августе "ставкопад" встанет на "паузу", а на рынке укрепится растущий и выгодный вкладчикам тренд ставок, который продлится до середины осени. Пока же средние ставки в топ-10 банков, согласно статистике ЦБ, к началу июля опустились до 12,756%, потеряв за первый месяц лета 0,21%, хотя "ключ похудел" на 0,25%. Как видим, темпы падения ставок "тормозят" и есть предпосылки к развороту процентов в рост. На наш взгляд, это способно стимулировать спрос вкладчиков. Пока же за июнь 2026 года он снизился до минимума за два последних года на фоне падающих ставок. Так, количество онлайн-запросов на вклады "просело" за месяц на 18%, а год к году ещё серьёзнее - на 36%. Можно сказать, что у вкладчиков зафиксирован антирекорд падения интереса к депозитам. Но мы ожидаем, что благодаря росту ставок спрос до конца лета возобновиться, даже несмотря на повышенные расходы в периоды отпусков и для подготовки к новому учебному году. Тем более банки, включая лидеров исследования "Выберу.ру", наращивают конкуренцию за деньги вкладчиков и вводят депозиты со ставками выше рынка. В июле - до 31%. Максимальная доходность выгодных рыночных продуктов достигает 14%-14,5%. Она позволяет людям заработать минимум вдвое выше официальной июльской инфляции. Для вкладчиков на онлайн-витрине нашего финансового маркетплейса в июле собраны 1608 депозитов от всех банков страны, включая 981 вариант с максимальными ставками, которые назначают на срок 91 день. С начала лета их условиями интересовались почти 0,7 млн будущих вкладчиков. А наибольшее количество визитов в раздел с краткосрочными и доходными депозитами мы фиксируем в июле у жителей двух столиц, Казани, Воронежа, Липецка, Набережных Челнов, Владивостока, Краснодара, Нижнего Новгорода, Екатеринбурга, Самары, Саратова, Новосибирска и Тюмени. Наши пользователи сравнивают выгоду вклада с </w:t>
      </w:r>
      <w:r>
        <w:lastRenderedPageBreak/>
        <w:t>помощью калькулятора сервиса и оправляют онлайн-заявки в банки», - рассказала директор по контенту и аналитике «Выберу.ру» Ирина Андриевская.</w:t>
      </w:r>
    </w:p>
    <w:p w14:paraId="2800F7F2" w14:textId="77777777" w:rsidR="0038086B" w:rsidRDefault="0038086B" w:rsidP="0038086B">
      <w:r>
        <w:t>Весь рейтинг наиболее доходных в июле 2026 года вкладов можно изучить по ссылке:</w:t>
      </w:r>
    </w:p>
    <w:p w14:paraId="4834B96F" w14:textId="77777777" w:rsidR="0038086B" w:rsidRDefault="0038086B" w:rsidP="0038086B">
      <w:r>
        <w:t>https://www.vbr.ru/banki/deposity/podbor/top-20-vkladov-iyul-2026/</w:t>
      </w:r>
    </w:p>
    <w:p w14:paraId="29BAABD8" w14:textId="77777777" w:rsidR="0038086B" w:rsidRDefault="0038086B" w:rsidP="0038086B">
      <w:r>
        <w:t>«Выберу.ру» www.vbr.ru - проект IT-компании «DD Planet» - сервис сравнения и подбора банковских, страховых, финансовых и образовательных продуктов, входит в тройку крупнейших финансовых маркетплейсов страны. Ежемесячная посещаемость - более 15 000 000 человек. Аудитория маркетплейса - физические лица, индивидуальные предприниматели и малый бизнес, заинтересованные в ежедневном качественном выборе финансовых решений. Сегодня в финансовом супермаркете «Выберу.ру» предложения от 302 банков, 200 страховых компаний, 238 ведущих МФО, 30 НПФ, а также почти 6000 вариантов ипотечных продуктов, вкладов, банковских карт, Каско и ОСАГО. «Выберу.ру» - лауреат Премии Рунета 2017. В марте 2020 года был включен в список социально значимых ресурсов от Минкомсвязи РФ. По итогам 2025 года «Выберу.ру» вошел в ТОП-8 наиболее цитируемых финансовых СМИ в рейтинге Медиалогии.</w:t>
      </w:r>
    </w:p>
    <w:p w14:paraId="64DFF684" w14:textId="55213AC7" w:rsidR="00AC41A6" w:rsidRPr="00A568D0" w:rsidRDefault="003757F3" w:rsidP="0038086B">
      <w:hyperlink r:id="rId59" w:history="1">
        <w:r w:rsidR="0038086B" w:rsidRPr="00136149">
          <w:rPr>
            <w:rStyle w:val="a3"/>
          </w:rPr>
          <w:t>http://a-bcd.ru/finans/208648/</w:t>
        </w:r>
      </w:hyperlink>
      <w:r w:rsidR="0038086B">
        <w:t xml:space="preserve"> </w:t>
      </w:r>
    </w:p>
    <w:p w14:paraId="54F217FD" w14:textId="3C105FB6" w:rsidR="00161CC3" w:rsidRPr="00161CC3" w:rsidRDefault="00161CC3" w:rsidP="00161CC3">
      <w:pPr>
        <w:pStyle w:val="2"/>
      </w:pPr>
      <w:bookmarkStart w:id="159" w:name="_Toc235687635"/>
      <w:r w:rsidRPr="00161CC3">
        <w:t>ПапаБанкир.ру, 22.07.2026, Долгосрочные инвестиции: виды, риски и как выбрать</w:t>
      </w:r>
      <w:bookmarkEnd w:id="159"/>
    </w:p>
    <w:p w14:paraId="1FCE8D0E" w14:textId="77777777" w:rsidR="00161CC3" w:rsidRPr="00161CC3" w:rsidRDefault="00161CC3" w:rsidP="00161CC3">
      <w:pPr>
        <w:pStyle w:val="3"/>
      </w:pPr>
      <w:bookmarkStart w:id="160" w:name="_Toc235687636"/>
      <w:r w:rsidRPr="00161CC3">
        <w:t>С какой проблемой вы столкнулись? Вы хотите вложить деньги так, чтобы они работали годами, но не знаете, с чего начать: банковский вклад кажется ненадёжным из-за инфляции, акции - слишком рискованными, а недвижимость требует капитала, которого пока нет. Именно в такой точке оказываются тысячи людей в России - от начинающего инвестора с первой свободной суммой до владельца небольшого бизнеса, который ищет надёжные источники долгосрочных инвестиций для диверсификации. Риски долгосрочных инвестиций пугают, цели кажутся размытыми, а рынок - непредсказуемым. Но хорошая новость в том, что инвестиции на долгосрочный период - это не привилегия избранных, а вполне освоимый инструмент для каждого, кто готов разобраться.</w:t>
      </w:r>
      <w:bookmarkEnd w:id="160"/>
    </w:p>
    <w:p w14:paraId="520624BB" w14:textId="77777777" w:rsidR="00161CC3" w:rsidRPr="00161CC3" w:rsidRDefault="00161CC3" w:rsidP="00161CC3">
      <w:r w:rsidRPr="00161CC3">
        <w:t>Что вы получите после прочтения? В этом материале мы разберём, какие виды долгосрочных инвестиций реально доступны в России, чем долгосрочные инвестиции в банках отличаются от вложений в акции, облигации, недвижимость или золото, и как выстроить стратегию с учётом долгосрочных инвестиций в период инфляции. Вы увидите конкретные примеры долгосрочных инвестиций с реальной доходностью, узнаете, как определить цели долгосрочных инвестиций под свою ситуацию - будь то пенсионный капитал через 15 лет или развитие бизнеса. Здесь не будет абстрактных советов: только практические шаги, которые можно применить сразу после прочтения, даже если вы начинаете с минимальной суммы и нулевым опытом.</w:t>
      </w:r>
    </w:p>
    <w:p w14:paraId="50BC012F" w14:textId="77777777" w:rsidR="00161CC3" w:rsidRPr="00161CC3" w:rsidRDefault="00161CC3" w:rsidP="00161CC3">
      <w:r w:rsidRPr="00161CC3">
        <w:t>Что такое долгосрочные инвестиции и чем они отличаются от краткосрочных</w:t>
      </w:r>
    </w:p>
    <w:p w14:paraId="57864D73" w14:textId="77777777" w:rsidR="00161CC3" w:rsidRPr="00161CC3" w:rsidRDefault="00161CC3" w:rsidP="00161CC3">
      <w:r w:rsidRPr="00161CC3">
        <w:t xml:space="preserve">Долгосрочные инвестиции - это вложения денежных средств на срок от 3-5 лет и более с целью получения дохода или прироста капитала. Главный принцип прост: вы не ждёте </w:t>
      </w:r>
      <w:r w:rsidRPr="00161CC3">
        <w:lastRenderedPageBreak/>
        <w:t>быстрой прибыли, а даёте деньгам время работать. Именно время здесь становится вашим главным союзником, а не врагом.</w:t>
      </w:r>
    </w:p>
    <w:p w14:paraId="56562BC3" w14:textId="77777777" w:rsidR="00161CC3" w:rsidRPr="00161CC3" w:rsidRDefault="00161CC3" w:rsidP="00161CC3">
      <w:r w:rsidRPr="00161CC3">
        <w:t>Изображение сгенерировано с помощью искусственного интеллекта</w:t>
      </w:r>
    </w:p>
    <w:p w14:paraId="42D9C2C3" w14:textId="77777777" w:rsidR="00161CC3" w:rsidRPr="00161CC3" w:rsidRDefault="00161CC3" w:rsidP="00161CC3">
      <w:r w:rsidRPr="00161CC3">
        <w:t>Ключевые признаки долгосрочных вложений</w:t>
      </w:r>
    </w:p>
    <w:p w14:paraId="37119466" w14:textId="77777777" w:rsidR="00161CC3" w:rsidRPr="00161CC3" w:rsidRDefault="00161CC3" w:rsidP="00161CC3">
      <w:r w:rsidRPr="00161CC3">
        <w:t xml:space="preserve">Инвестиции на долгосрочный период отличаются несколькими устойчивыми характеристиками, которые важно понимать с самого начала:  </w:t>
      </w:r>
    </w:p>
    <w:p w14:paraId="3876D390" w14:textId="77777777" w:rsidR="00161CC3" w:rsidRPr="00161CC3" w:rsidRDefault="00161CC3" w:rsidP="00161CC3">
      <w:r w:rsidRPr="00161CC3">
        <w:t>•</w:t>
      </w:r>
      <w:r w:rsidRPr="00161CC3">
        <w:tab/>
        <w:t xml:space="preserve">Длительный горизонт планирования - от 3 лет и выше, нередко 10-20 лет и более. </w:t>
      </w:r>
    </w:p>
    <w:p w14:paraId="419F123B" w14:textId="77777777" w:rsidR="00161CC3" w:rsidRPr="00161CC3" w:rsidRDefault="00161CC3" w:rsidP="00161CC3">
      <w:r w:rsidRPr="00161CC3">
        <w:t>•</w:t>
      </w:r>
      <w:r w:rsidRPr="00161CC3">
        <w:tab/>
        <w:t xml:space="preserve">Ориентация на рост стоимости активов, а не на получение быстрой прибыли. </w:t>
      </w:r>
    </w:p>
    <w:p w14:paraId="0E8B2FE3" w14:textId="77777777" w:rsidR="00161CC3" w:rsidRPr="00161CC3" w:rsidRDefault="00161CC3" w:rsidP="00161CC3">
      <w:r w:rsidRPr="00161CC3">
        <w:t>•</w:t>
      </w:r>
      <w:r w:rsidRPr="00161CC3">
        <w:tab/>
        <w:t xml:space="preserve">Готовность спокойно переживать временные просадки рынка, не продавая активы в панике. </w:t>
      </w:r>
    </w:p>
    <w:p w14:paraId="0CB8D1C3" w14:textId="77777777" w:rsidR="00161CC3" w:rsidRPr="00161CC3" w:rsidRDefault="00161CC3" w:rsidP="00161CC3">
      <w:r w:rsidRPr="00161CC3">
        <w:t>•</w:t>
      </w:r>
      <w:r w:rsidRPr="00161CC3">
        <w:tab/>
        <w:t xml:space="preserve">Умеренная ликвидность - деньги «заморожены» на срок, и это осознанный выбор. </w:t>
      </w:r>
    </w:p>
    <w:p w14:paraId="2953E575" w14:textId="77777777" w:rsidR="00161CC3" w:rsidRPr="00161CC3" w:rsidRDefault="00161CC3" w:rsidP="00161CC3">
      <w:r w:rsidRPr="00161CC3">
        <w:t>Представьте, что вы посадили дерево. В первый год оно кажется маленьким и хрупким. Но через десять лет вы получаете тень, плоды и уверенность в завтрашнем дне. Долгосрочные инвестиции работают ровно так же.</w:t>
      </w:r>
    </w:p>
    <w:p w14:paraId="12967526" w14:textId="77777777" w:rsidR="00161CC3" w:rsidRPr="00161CC3" w:rsidRDefault="00161CC3" w:rsidP="00161CC3">
      <w:r w:rsidRPr="00161CC3">
        <w:t xml:space="preserve">Долгосрочные </w:t>
      </w:r>
      <w:r w:rsidRPr="00161CC3">
        <w:rPr>
          <w:lang w:val="en-US"/>
        </w:rPr>
        <w:t>vs</w:t>
      </w:r>
      <w:r w:rsidRPr="00161CC3">
        <w:t xml:space="preserve"> краткосрочные: в чём разница</w:t>
      </w:r>
    </w:p>
    <w:p w14:paraId="3118FCC3" w14:textId="77777777" w:rsidR="00161CC3" w:rsidRPr="00161CC3" w:rsidRDefault="00161CC3" w:rsidP="00161CC3">
      <w:r w:rsidRPr="00161CC3">
        <w:t>Чтобы выбрать подходящий подход, полезно сравнить оба формата по ключевым параметрам.</w:t>
      </w:r>
    </w:p>
    <w:p w14:paraId="26A58308" w14:textId="77777777" w:rsidR="00161CC3" w:rsidRPr="00161CC3" w:rsidRDefault="00161CC3" w:rsidP="00161CC3">
      <w:r w:rsidRPr="00161CC3">
        <w:t xml:space="preserve">   Параметр</w:t>
      </w:r>
      <w:r w:rsidRPr="00161CC3">
        <w:tab/>
        <w:t xml:space="preserve">   Долгосрочные инвестиции</w:t>
      </w:r>
      <w:r w:rsidRPr="00161CC3">
        <w:tab/>
        <w:t xml:space="preserve">   Краткосрочные инвестиции</w:t>
      </w:r>
    </w:p>
    <w:p w14:paraId="36A09A9B" w14:textId="77777777" w:rsidR="00161CC3" w:rsidRPr="00161CC3" w:rsidRDefault="00161CC3" w:rsidP="00161CC3">
      <w:r w:rsidRPr="00161CC3">
        <w:t xml:space="preserve">    Срок вложений</w:t>
      </w:r>
      <w:r w:rsidRPr="00161CC3">
        <w:tab/>
        <w:t xml:space="preserve">   От 3-5 лет и более</w:t>
      </w:r>
      <w:r w:rsidRPr="00161CC3">
        <w:tab/>
        <w:t xml:space="preserve">   До 1-3 лет</w:t>
      </w:r>
    </w:p>
    <w:p w14:paraId="4A57F7D6" w14:textId="77777777" w:rsidR="00161CC3" w:rsidRPr="00161CC3" w:rsidRDefault="00161CC3" w:rsidP="00161CC3">
      <w:r w:rsidRPr="00161CC3">
        <w:t xml:space="preserve">    Уровень риска</w:t>
      </w:r>
      <w:r w:rsidRPr="00161CC3">
        <w:tab/>
        <w:t xml:space="preserve">   Умеренный при диверсификации</w:t>
      </w:r>
      <w:r w:rsidRPr="00161CC3">
        <w:tab/>
        <w:t xml:space="preserve">   Выше из-за волатильности</w:t>
      </w:r>
    </w:p>
    <w:p w14:paraId="2BCBAA2E" w14:textId="77777777" w:rsidR="00161CC3" w:rsidRPr="00161CC3" w:rsidRDefault="00161CC3" w:rsidP="00161CC3">
      <w:r w:rsidRPr="00161CC3">
        <w:t xml:space="preserve">    Потенциальная доходность</w:t>
      </w:r>
      <w:r w:rsidRPr="00161CC3">
        <w:tab/>
        <w:t xml:space="preserve">   Высокая на длинном горизонте</w:t>
      </w:r>
      <w:r w:rsidRPr="00161CC3">
        <w:tab/>
        <w:t xml:space="preserve">   Ограниченная или спекулятивная</w:t>
      </w:r>
    </w:p>
    <w:p w14:paraId="3F4C6D98" w14:textId="77777777" w:rsidR="00161CC3" w:rsidRPr="00161CC3" w:rsidRDefault="00161CC3" w:rsidP="00161CC3">
      <w:r w:rsidRPr="00161CC3">
        <w:t xml:space="preserve">    Ликвидность</w:t>
      </w:r>
      <w:r w:rsidRPr="00161CC3">
        <w:tab/>
        <w:t xml:space="preserve">   Низкая или средняя</w:t>
      </w:r>
      <w:r w:rsidRPr="00161CC3">
        <w:tab/>
        <w:t xml:space="preserve">   Высокая</w:t>
      </w:r>
    </w:p>
    <w:p w14:paraId="7215339C" w14:textId="77777777" w:rsidR="00161CC3" w:rsidRPr="00161CC3" w:rsidRDefault="00161CC3" w:rsidP="00161CC3">
      <w:r w:rsidRPr="00161CC3">
        <w:t xml:space="preserve">    Требования к знаниям</w:t>
      </w:r>
      <w:r w:rsidRPr="00161CC3">
        <w:tab/>
        <w:t xml:space="preserve">   Базовые, достаточно понять принципы</w:t>
      </w:r>
      <w:r w:rsidRPr="00161CC3">
        <w:tab/>
        <w:t xml:space="preserve">   Высокие, нужен постоянный мониторинг</w:t>
      </w:r>
    </w:p>
    <w:p w14:paraId="24E5A30E" w14:textId="1CEE71D2" w:rsidR="00161CC3" w:rsidRPr="00161CC3" w:rsidRDefault="00161CC3" w:rsidP="00161CC3">
      <w:r w:rsidRPr="00161CC3">
        <w:t xml:space="preserve">    Влияние эмоций</w:t>
      </w:r>
      <w:r w:rsidRPr="00161CC3">
        <w:tab/>
        <w:t xml:space="preserve">   Минимальное при правильном подходе</w:t>
      </w:r>
      <w:r w:rsidRPr="00161CC3">
        <w:tab/>
        <w:t xml:space="preserve">   Значительное, решения принимаются быстро</w:t>
      </w:r>
    </w:p>
    <w:p w14:paraId="18AD2475" w14:textId="77777777" w:rsidR="00161CC3" w:rsidRPr="00161CC3" w:rsidRDefault="00161CC3" w:rsidP="00161CC3">
      <w:r w:rsidRPr="00161CC3">
        <w:t>Краткосрочные стратегии требуют постоянного внимания, анализа и нервов. Долгосрочные инвестиции, напротив, позволяют вам жить своей жизнью - портфель работает сам, пока вы занимаетесь другими делами.</w:t>
      </w:r>
    </w:p>
    <w:p w14:paraId="455C6436" w14:textId="77777777" w:rsidR="00161CC3" w:rsidRPr="00161CC3" w:rsidRDefault="00161CC3" w:rsidP="00161CC3">
      <w:r w:rsidRPr="00161CC3">
        <w:t>Почему длинный горизонт снижает волатильность</w:t>
      </w:r>
    </w:p>
    <w:p w14:paraId="047D3EF1" w14:textId="77777777" w:rsidR="00161CC3" w:rsidRPr="00161CC3" w:rsidRDefault="00161CC3" w:rsidP="00161CC3">
      <w:r w:rsidRPr="00161CC3">
        <w:t>Рынок всегда колеблется - это его природа. Но если смотреть на графики крупных индексов за 10-15 лет, временные падения выглядят как небольшие ямы на длинной дороге вверх. Инвестор, который держал акции крупных компаний в 2008-2009 годах и не продал их в момент кризиса, к 2015 году не только восстановил капитал, но и существенно его приумножил.</w:t>
      </w:r>
    </w:p>
    <w:p w14:paraId="53E4566D" w14:textId="77777777" w:rsidR="00161CC3" w:rsidRPr="000505DA" w:rsidRDefault="00161CC3" w:rsidP="00161CC3">
      <w:r w:rsidRPr="00161CC3">
        <w:lastRenderedPageBreak/>
        <w:t xml:space="preserve">Конкретный пример: акции </w:t>
      </w:r>
      <w:r w:rsidRPr="00161CC3">
        <w:rPr>
          <w:lang w:val="en-US"/>
        </w:rPr>
        <w:t>Apple</w:t>
      </w:r>
      <w:r w:rsidRPr="00161CC3">
        <w:t xml:space="preserve"> в начале 2013 года стоили около 19 долларов (с учётом сплита). К началу 2023 года их цена превысила 130 долларов - рост более чем в 6 раз за десятилетие. </w:t>
      </w:r>
      <w:r w:rsidRPr="000505DA">
        <w:t>Никакой банковский вклад не даёт сопоставимого результата.</w:t>
      </w:r>
    </w:p>
    <w:p w14:paraId="79D47A3F" w14:textId="77777777" w:rsidR="00161CC3" w:rsidRPr="000505DA" w:rsidRDefault="00161CC3" w:rsidP="00161CC3">
      <w:r w:rsidRPr="000505DA">
        <w:t>Сложный процент: главный двигатель долгосрочного капитала</w:t>
      </w:r>
    </w:p>
    <w:p w14:paraId="6762BD3E" w14:textId="77777777" w:rsidR="00161CC3" w:rsidRPr="000505DA" w:rsidRDefault="00161CC3" w:rsidP="00161CC3">
      <w:r w:rsidRPr="000505DA">
        <w:t>Эффект сложного процента - это когда доход начисляется не только на первоначальный капитал, но и на уже накопленные проценты. Чем дольше работают деньги, тем сильнее этот эффект.</w:t>
      </w:r>
    </w:p>
    <w:p w14:paraId="5202E530" w14:textId="77777777" w:rsidR="00161CC3" w:rsidRPr="000505DA" w:rsidRDefault="00161CC3" w:rsidP="00161CC3">
      <w:r w:rsidRPr="000505DA">
        <w:t>Если вы вкладываете 100 000 рублей под 12% годовых с реинвестированием дохода, то через 10 лет получите около 310 000 рублей. Через 20 лет - уже порядка 965 000 рублей. Время буквально умножает деньги без дополнительных усилий с вашей стороны.</w:t>
      </w:r>
    </w:p>
    <w:p w14:paraId="541F5155" w14:textId="77777777" w:rsidR="00161CC3" w:rsidRPr="000505DA" w:rsidRDefault="00161CC3" w:rsidP="00161CC3">
      <w:r w:rsidRPr="000505DA">
        <w:t>Кому подходят долгосрочные инвестиции</w:t>
      </w:r>
    </w:p>
    <w:p w14:paraId="507FFD20" w14:textId="77777777" w:rsidR="00161CC3" w:rsidRPr="000505DA" w:rsidRDefault="00161CC3" w:rsidP="00161CC3">
      <w:r w:rsidRPr="000505DA">
        <w:t xml:space="preserve">Виды долгосрочных инвестиций подойдут самому широкому кругу людей, но особенно актуальны для трёх категорий:  </w:t>
      </w:r>
    </w:p>
    <w:p w14:paraId="591E86E5" w14:textId="77777777" w:rsidR="00161CC3" w:rsidRPr="000505DA" w:rsidRDefault="00161CC3" w:rsidP="00161CC3">
      <w:r w:rsidRPr="000505DA">
        <w:t>•</w:t>
      </w:r>
      <w:r w:rsidRPr="000505DA">
        <w:tab/>
        <w:t xml:space="preserve">Начинающие инвесторы с небольшим капиталом - не нужно постоянно следить за рынком, достаточно выбрать надёжные инструменты и придерживаться стратегии. </w:t>
      </w:r>
    </w:p>
    <w:p w14:paraId="0329E9F8" w14:textId="77777777" w:rsidR="00161CC3" w:rsidRPr="000505DA" w:rsidRDefault="00161CC3" w:rsidP="00161CC3">
      <w:r w:rsidRPr="000505DA">
        <w:t>•</w:t>
      </w:r>
      <w:r w:rsidRPr="000505DA">
        <w:tab/>
        <w:t xml:space="preserve">Люди, планирующие пенсионный капитал - горизонт в 10-20 лет позволяет накопить существенную сумму даже при скромных ежемесячных взносах. </w:t>
      </w:r>
    </w:p>
    <w:p w14:paraId="7A017C59" w14:textId="77777777" w:rsidR="00161CC3" w:rsidRPr="000505DA" w:rsidRDefault="00161CC3" w:rsidP="00161CC3">
      <w:r w:rsidRPr="000505DA">
        <w:t>•</w:t>
      </w:r>
      <w:r w:rsidRPr="000505DA">
        <w:tab/>
        <w:t xml:space="preserve">Представители малого бизнеса - долгосрочные вложения помогают диверсифицировать активы компании и защититься от нестабильности основного дохода. </w:t>
      </w:r>
    </w:p>
    <w:p w14:paraId="260C5773" w14:textId="77777777" w:rsidR="00161CC3" w:rsidRPr="000505DA" w:rsidRDefault="00161CC3" w:rsidP="00161CC3">
      <w:r w:rsidRPr="000505DA">
        <w:t>Если вы узнали себя хотя бы в одной из этих категорий - значит, долгосрочная стратегия создана именно для вас. И чем раньше вы начнёте, тем больше времени будет работать на вашей стороне.</w:t>
      </w:r>
    </w:p>
    <w:p w14:paraId="42839D96" w14:textId="77777777" w:rsidR="00161CC3" w:rsidRPr="000505DA" w:rsidRDefault="00161CC3" w:rsidP="00161CC3">
      <w:r w:rsidRPr="000505DA">
        <w:t>Виды долгосрочных инвестиций: обзор основных инструментов</w:t>
      </w:r>
    </w:p>
    <w:p w14:paraId="4E414FEB" w14:textId="77777777" w:rsidR="00161CC3" w:rsidRPr="000505DA" w:rsidRDefault="00161CC3" w:rsidP="00161CC3">
      <w:r w:rsidRPr="000505DA">
        <w:t>Рынок долгосрочных инвестиций в России предлагает частному инвестору несколько совершенно разных инструментов - от простого банковского вклада до покупки недвижимости. Каждый из них решает свою задачу, имеет свой уровень риска и требует разного стартового капитала. Давайте разберём их честно и по делу, чтобы вы могли выбрать то, что подходит именно вам.</w:t>
      </w:r>
    </w:p>
    <w:p w14:paraId="3AA3CEB3" w14:textId="77777777" w:rsidR="00161CC3" w:rsidRPr="000505DA" w:rsidRDefault="00161CC3" w:rsidP="00161CC3">
      <w:r w:rsidRPr="000505DA">
        <w:t>Акции: доля в бизнесе и рост капитала</w:t>
      </w:r>
    </w:p>
    <w:p w14:paraId="393D8B2F" w14:textId="77777777" w:rsidR="00161CC3" w:rsidRPr="000505DA" w:rsidRDefault="00161CC3" w:rsidP="00161CC3">
      <w:r w:rsidRPr="000505DA">
        <w:t>Покупая акцию, вы становитесь совладельцем компании. Если бизнес растёт - растёт и стоимость вашей доли, а ещё вы можете получать дивиденды. Акции российских голубых фишек - Сбербанка, Лукойла, Газпрома - исторически показывали доходность выше инфляции на горизонте 5-10 лет.</w:t>
      </w:r>
    </w:p>
    <w:p w14:paraId="091161F8" w14:textId="77777777" w:rsidR="00161CC3" w:rsidRPr="000505DA" w:rsidRDefault="00161CC3" w:rsidP="00161CC3">
      <w:r w:rsidRPr="000505DA">
        <w:t>Порог входа сегодня минимален: одна акция Сбербанка стоит около 300 рублей, и начать можно буквально с нескольких тысяч. Удобная альтернатива - индексные фонды на Московской бирже (БПИФ), которые автоматически повторяют состав индекса и снижают риск отдельной компании.</w:t>
      </w:r>
    </w:p>
    <w:p w14:paraId="7AE81D0A" w14:textId="77777777" w:rsidR="00161CC3" w:rsidRPr="000505DA" w:rsidRDefault="00161CC3" w:rsidP="00161CC3">
      <w:r w:rsidRPr="000505DA">
        <w:t>Уровень риска - средний и выше среднего. Доходность на длинном горизонте может составлять 15-20% годовых, но в отдельные годы портфель способен уйти в минус на 30-</w:t>
      </w:r>
      <w:r w:rsidRPr="000505DA">
        <w:lastRenderedPageBreak/>
        <w:t>40%. Именно поэтому акции - инструмент для тех, кто готов не трогать деньги минимум 5 лет.</w:t>
      </w:r>
    </w:p>
    <w:p w14:paraId="35AF0072" w14:textId="77777777" w:rsidR="00161CC3" w:rsidRPr="000505DA" w:rsidRDefault="00161CC3" w:rsidP="00161CC3">
      <w:r w:rsidRPr="000505DA">
        <w:t>Облигации: стабильный доход без лишних нервов</w:t>
      </w:r>
    </w:p>
    <w:p w14:paraId="15B0D9FA" w14:textId="77777777" w:rsidR="00161CC3" w:rsidRPr="000505DA" w:rsidRDefault="00161CC3" w:rsidP="00161CC3">
      <w:r w:rsidRPr="000505DA">
        <w:t>Государственные облигации - ОФЗ - это, пожалуй, самый понятный инструмент фондового рынка для новичка. Вы даёте деньги государству в долг, а оно платит вам фиксированный купонный доход. В 2024-2025 году доходность ОФЗ составляет около 10-12% годовых - это реальная альтернатива банковскому вкладу с сопоставимым уровнем надёжности.</w:t>
      </w:r>
    </w:p>
    <w:p w14:paraId="3CA70704" w14:textId="77777777" w:rsidR="00161CC3" w:rsidRPr="000505DA" w:rsidRDefault="00161CC3" w:rsidP="00161CC3">
      <w:r w:rsidRPr="000505DA">
        <w:t>Корпоративные облигации дают чуть больше - 12-16% годовых, но несут риск дефолта эмитента. Начать можно от 1 000 рублей (номинал одной облигации). Ликвидность высокая: бумаги можно продать на бирже в любой рабочий день.</w:t>
      </w:r>
    </w:p>
    <w:p w14:paraId="6EC4EAF5" w14:textId="77777777" w:rsidR="00161CC3" w:rsidRPr="000505DA" w:rsidRDefault="00161CC3" w:rsidP="00161CC3">
      <w:r w:rsidRPr="000505DA">
        <w:t>Плюсы: предсказуемый доход, низкий риск для ОФЗ, подходят для консервативной части портфеля. Минус: доходность фиксирована и не растёт вместе с рынком, как у акций.</w:t>
      </w:r>
    </w:p>
    <w:p w14:paraId="1376B649" w14:textId="77777777" w:rsidR="00161CC3" w:rsidRPr="000505DA" w:rsidRDefault="00161CC3" w:rsidP="00161CC3">
      <w:r w:rsidRPr="000505DA">
        <w:t>Паевые инвестиционные фонды: готовый портфель под ключ</w:t>
      </w:r>
    </w:p>
    <w:p w14:paraId="4C3BDCF8" w14:textId="77777777" w:rsidR="00161CC3" w:rsidRPr="000505DA" w:rsidRDefault="00161CC3" w:rsidP="00161CC3">
      <w:r w:rsidRPr="000505DA">
        <w:t>Паевые инвестиционные фонды (ПИФы) - это когда управляющая компания собирает деньги множества инвесторов и вкладывает их в диверсифицированный портфель ценных бумаг, недвижимости или других активов. Вы покупаете «пай» - долю в этом общем котле.</w:t>
      </w:r>
    </w:p>
    <w:p w14:paraId="2F98F6C1" w14:textId="77777777" w:rsidR="00161CC3" w:rsidRPr="000505DA" w:rsidRDefault="00161CC3" w:rsidP="00161CC3">
      <w:r w:rsidRPr="000505DA">
        <w:t>Главное преимущество ПИФов - доступность. Войти можно от 100-1 000 рублей, а диверсификация обеспечивается автоматически. Это отличный старт для тех, кто пока не готов самостоятельно выбирать акции и облигации.</w:t>
      </w:r>
    </w:p>
    <w:p w14:paraId="1A3F09BB" w14:textId="77777777" w:rsidR="00161CC3" w:rsidRPr="000505DA" w:rsidRDefault="00161CC3" w:rsidP="00161CC3">
      <w:r w:rsidRPr="000505DA">
        <w:t>Изображение сгенерировано с помощью искусственного интеллекта</w:t>
      </w:r>
    </w:p>
    <w:p w14:paraId="7F650693" w14:textId="77777777" w:rsidR="00161CC3" w:rsidRPr="000505DA" w:rsidRDefault="00161CC3" w:rsidP="00161CC3">
      <w:r w:rsidRPr="000505DA">
        <w:t>Доходность зависит от стратегии фонда: консервативные облигационные ПИФы дают 8-12% годовых, акционные - потенциально выше, но с большей волатильностью. Минус - комиссия управляющей компании (обычно 1-3% в год), которая съедает часть дохода.</w:t>
      </w:r>
    </w:p>
    <w:p w14:paraId="61BA25B8" w14:textId="77777777" w:rsidR="00161CC3" w:rsidRPr="000505DA" w:rsidRDefault="00161CC3" w:rsidP="00161CC3">
      <w:r w:rsidRPr="000505DA">
        <w:t>Долгосрочные инвестиции в банках: надёжно, но осторожно</w:t>
      </w:r>
    </w:p>
    <w:p w14:paraId="3D45E879" w14:textId="77777777" w:rsidR="00161CC3" w:rsidRPr="000505DA" w:rsidRDefault="00161CC3" w:rsidP="00161CC3">
      <w:r w:rsidRPr="000505DA">
        <w:t>Банковский депозит - самый консервативный из всех видов долгосрочных инвестиций. Вы кладёте деньги в банк, получаете фиксированный процент, а государство страхует вклады до 1,4 млн рублей через систему АСВ.</w:t>
      </w:r>
    </w:p>
    <w:p w14:paraId="3DF441A0" w14:textId="77777777" w:rsidR="00161CC3" w:rsidRPr="000505DA" w:rsidRDefault="00161CC3" w:rsidP="00161CC3">
      <w:r w:rsidRPr="000505DA">
        <w:t>В 2024-2025 году ставки по вкладам в банках достигали 18-20% годовых на короткий срок, однако долгосрочные вклады (от 1-3 лет) традиционно предлагают меньше - около 10-14%. Главная проблема: при высокой инфляции реальная доходность может оказаться близкой к нулю или даже отрицательной.</w:t>
      </w:r>
    </w:p>
    <w:p w14:paraId="5E865E88" w14:textId="77777777" w:rsidR="00161CC3" w:rsidRPr="000505DA" w:rsidRDefault="00161CC3" w:rsidP="00161CC3">
      <w:r w:rsidRPr="000505DA">
        <w:t>Долгосрочные инвестиции в банках подходят как «подушка безопасности» или для хранения той части капитала, которая может понадобиться в ближайшие 1-2 года. Для горизонта 10-15 лет депозит в одиночку не решит задачу накопления.</w:t>
      </w:r>
    </w:p>
    <w:p w14:paraId="63E56537" w14:textId="77777777" w:rsidR="00161CC3" w:rsidRPr="000505DA" w:rsidRDefault="00161CC3" w:rsidP="00161CC3">
      <w:r w:rsidRPr="000505DA">
        <w:t>Недвижимость: понятный актив с высоким порогом</w:t>
      </w:r>
    </w:p>
    <w:p w14:paraId="7268D8B4" w14:textId="77777777" w:rsidR="00161CC3" w:rsidRPr="000505DA" w:rsidRDefault="00161CC3" w:rsidP="00161CC3">
      <w:r w:rsidRPr="000505DA">
        <w:t xml:space="preserve">Недвижимость - один из самых популярных примеров долгосрочных инвестиций в России. Доход формируется двумя путями: сдача в аренду и рост стоимости объекта. </w:t>
      </w:r>
      <w:r w:rsidRPr="000505DA">
        <w:lastRenderedPageBreak/>
        <w:t>Московская квартира за 10 лет может вырасти в цене на 80-150%, а арендный поток даёт 4-6% годовых.</w:t>
      </w:r>
    </w:p>
    <w:p w14:paraId="3B4E568B" w14:textId="77777777" w:rsidR="00161CC3" w:rsidRPr="000505DA" w:rsidRDefault="00161CC3" w:rsidP="00161CC3">
      <w:r w:rsidRPr="000505DA">
        <w:t>Порог входа - главный барьер: минимальная стоимость ликвидной квартиры в региональном центре начинается от 3-5 млн рублей. Ликвидность низкая: быстро продать объект без потери в цене сложно.</w:t>
      </w:r>
    </w:p>
    <w:p w14:paraId="475AF494" w14:textId="77777777" w:rsidR="00161CC3" w:rsidRPr="000505DA" w:rsidRDefault="00161CC3" w:rsidP="00161CC3">
      <w:r w:rsidRPr="000505DA">
        <w:t>Альтернатива прямой покупке - закрытые ПИФы недвижимости, которые позволяют войти в этот сегмент от 300 000 рублей и получать доход от аренды коммерческих объектов без операционных хлопот.</w:t>
      </w:r>
    </w:p>
    <w:p w14:paraId="0765A2B1" w14:textId="77777777" w:rsidR="00161CC3" w:rsidRPr="000505DA" w:rsidRDefault="00161CC3" w:rsidP="00161CC3">
      <w:r w:rsidRPr="000505DA">
        <w:t>Драгоценные металлы: защита, а не заработок</w:t>
      </w:r>
    </w:p>
    <w:p w14:paraId="611F1A5E" w14:textId="77777777" w:rsidR="00161CC3" w:rsidRPr="000505DA" w:rsidRDefault="00161CC3" w:rsidP="00161CC3">
      <w:r w:rsidRPr="000505DA">
        <w:t>Золото и другие драгоценные металлы - защитный актив. В периоды кризисов, девальвации рубля и геополитической нестабильности золото традиционно растёт в цене. В 2022-2024 годах рублёвая цена золота выросла более чем вдвое.</w:t>
      </w:r>
    </w:p>
    <w:p w14:paraId="01437F97" w14:textId="77777777" w:rsidR="00161CC3" w:rsidRPr="000505DA" w:rsidRDefault="00161CC3" w:rsidP="00161CC3">
      <w:r w:rsidRPr="000505DA">
        <w:t>Купить металл можно через обезличенные металлические счета (ОМС), биржевые фонды на золото или физические слитки. Порог входа - от нескольких тысяч рублей. Однако в спокойные годы золото практически не приносит дохода и не платит дивидендов или купонов.</w:t>
      </w:r>
    </w:p>
    <w:p w14:paraId="15826580" w14:textId="77777777" w:rsidR="00161CC3" w:rsidRPr="000505DA" w:rsidRDefault="00161CC3" w:rsidP="00161CC3">
      <w:r w:rsidRPr="000505DA">
        <w:t>Золото стоит рассматривать как 5-15% портфеля для защиты от «чёрных лебедей», а не как основной инструмент роста капитала.</w:t>
      </w:r>
    </w:p>
    <w:p w14:paraId="467CA855" w14:textId="77777777" w:rsidR="00161CC3" w:rsidRPr="000505DA" w:rsidRDefault="00161CC3" w:rsidP="00161CC3">
      <w:r w:rsidRPr="000505DA">
        <w:t>Сравнительная таблица инструментов</w:t>
      </w:r>
    </w:p>
    <w:p w14:paraId="37529923" w14:textId="77777777" w:rsidR="00161CC3" w:rsidRPr="000505DA" w:rsidRDefault="00161CC3" w:rsidP="00161CC3">
      <w:r w:rsidRPr="000505DA">
        <w:t xml:space="preserve">   Инструмент</w:t>
      </w:r>
      <w:r w:rsidRPr="000505DA">
        <w:tab/>
        <w:t xml:space="preserve">   Риск</w:t>
      </w:r>
      <w:r w:rsidRPr="000505DA">
        <w:tab/>
        <w:t xml:space="preserve">   Ожидаемая доходность</w:t>
      </w:r>
      <w:r w:rsidRPr="000505DA">
        <w:tab/>
        <w:t xml:space="preserve">   Порог входа</w:t>
      </w:r>
      <w:r w:rsidRPr="000505DA">
        <w:tab/>
        <w:t xml:space="preserve">   Ликвидность</w:t>
      </w:r>
    </w:p>
    <w:p w14:paraId="76C9A42F" w14:textId="77777777" w:rsidR="00161CC3" w:rsidRPr="000505DA" w:rsidRDefault="00161CC3" w:rsidP="00161CC3">
      <w:r w:rsidRPr="000505DA">
        <w:t xml:space="preserve">    Акции / БПИФ</w:t>
      </w:r>
      <w:r w:rsidRPr="000505DA">
        <w:tab/>
        <w:t xml:space="preserve">   Высокий</w:t>
      </w:r>
      <w:r w:rsidRPr="000505DA">
        <w:tab/>
        <w:t xml:space="preserve">   15-20% годовых</w:t>
      </w:r>
      <w:r w:rsidRPr="000505DA">
        <w:tab/>
        <w:t xml:space="preserve">   От 300 руб.</w:t>
      </w:r>
      <w:r w:rsidRPr="000505DA">
        <w:tab/>
        <w:t xml:space="preserve">   Высокая</w:t>
      </w:r>
    </w:p>
    <w:p w14:paraId="30ACA26D" w14:textId="77777777" w:rsidR="00161CC3" w:rsidRPr="000505DA" w:rsidRDefault="00161CC3" w:rsidP="00161CC3">
      <w:r w:rsidRPr="000505DA">
        <w:t xml:space="preserve">    ОФЗ</w:t>
      </w:r>
      <w:r w:rsidRPr="000505DA">
        <w:tab/>
        <w:t xml:space="preserve">   Низкий</w:t>
      </w:r>
      <w:r w:rsidRPr="000505DA">
        <w:tab/>
        <w:t xml:space="preserve">   10-12% годовых</w:t>
      </w:r>
      <w:r w:rsidRPr="000505DA">
        <w:tab/>
        <w:t xml:space="preserve">   От 1 000 руб.</w:t>
      </w:r>
      <w:r w:rsidRPr="000505DA">
        <w:tab/>
        <w:t xml:space="preserve">   Высокая</w:t>
      </w:r>
    </w:p>
    <w:p w14:paraId="69DFF31B" w14:textId="77777777" w:rsidR="00161CC3" w:rsidRPr="000505DA" w:rsidRDefault="00161CC3" w:rsidP="00161CC3">
      <w:r w:rsidRPr="000505DA">
        <w:t xml:space="preserve">    Корпоративные облигации</w:t>
      </w:r>
      <w:r w:rsidRPr="000505DA">
        <w:tab/>
        <w:t xml:space="preserve">   Средний</w:t>
      </w:r>
      <w:r w:rsidRPr="000505DA">
        <w:tab/>
        <w:t xml:space="preserve">   12-16% годовых</w:t>
      </w:r>
      <w:r w:rsidRPr="000505DA">
        <w:tab/>
        <w:t xml:space="preserve">   От 1 000 руб.</w:t>
      </w:r>
      <w:r w:rsidRPr="000505DA">
        <w:tab/>
        <w:t xml:space="preserve">   Средняя</w:t>
      </w:r>
    </w:p>
    <w:p w14:paraId="4F7E45E6" w14:textId="77777777" w:rsidR="00161CC3" w:rsidRPr="000505DA" w:rsidRDefault="00161CC3" w:rsidP="00161CC3">
      <w:r w:rsidRPr="000505DA">
        <w:t xml:space="preserve">    ПИФы</w:t>
      </w:r>
      <w:r w:rsidRPr="000505DA">
        <w:tab/>
        <w:t xml:space="preserve">   Средний</w:t>
      </w:r>
      <w:r w:rsidRPr="000505DA">
        <w:tab/>
        <w:t xml:space="preserve">   8-15% годовых</w:t>
      </w:r>
      <w:r w:rsidRPr="000505DA">
        <w:tab/>
        <w:t xml:space="preserve">   От 100 руб.</w:t>
      </w:r>
      <w:r w:rsidRPr="000505DA">
        <w:tab/>
        <w:t xml:space="preserve">   Средняя</w:t>
      </w:r>
    </w:p>
    <w:p w14:paraId="3A4C6265" w14:textId="77777777" w:rsidR="00161CC3" w:rsidRPr="000505DA" w:rsidRDefault="00161CC3" w:rsidP="00161CC3">
      <w:r w:rsidRPr="000505DA">
        <w:t xml:space="preserve">    Банковский депозит</w:t>
      </w:r>
      <w:r w:rsidRPr="000505DA">
        <w:tab/>
        <w:t xml:space="preserve">   Минимальный</w:t>
      </w:r>
      <w:r w:rsidRPr="000505DA">
        <w:tab/>
        <w:t xml:space="preserve">   10-14% годовых</w:t>
      </w:r>
      <w:r w:rsidRPr="000505DA">
        <w:tab/>
        <w:t xml:space="preserve">   От 1 000 руб.</w:t>
      </w:r>
      <w:r w:rsidRPr="000505DA">
        <w:tab/>
        <w:t xml:space="preserve">   Низкая</w:t>
      </w:r>
    </w:p>
    <w:p w14:paraId="1F678E5E" w14:textId="77777777" w:rsidR="00161CC3" w:rsidRPr="000505DA" w:rsidRDefault="00161CC3" w:rsidP="00161CC3">
      <w:r w:rsidRPr="000505DA">
        <w:t xml:space="preserve">    Недвижимость</w:t>
      </w:r>
      <w:r w:rsidRPr="000505DA">
        <w:tab/>
        <w:t xml:space="preserve">   Средний</w:t>
      </w:r>
      <w:r w:rsidRPr="000505DA">
        <w:tab/>
        <w:t xml:space="preserve">   6-12% годовых</w:t>
      </w:r>
      <w:r w:rsidRPr="000505DA">
        <w:tab/>
        <w:t xml:space="preserve">   От 3 млн руб.</w:t>
      </w:r>
      <w:r w:rsidRPr="000505DA">
        <w:tab/>
        <w:t xml:space="preserve">   Низкая</w:t>
      </w:r>
    </w:p>
    <w:p w14:paraId="7BC90F92" w14:textId="7B4FD71A" w:rsidR="00161CC3" w:rsidRPr="000505DA" w:rsidRDefault="00161CC3" w:rsidP="00161CC3">
      <w:r w:rsidRPr="000505DA">
        <w:t xml:space="preserve">    Золото (ОМС)</w:t>
      </w:r>
      <w:r w:rsidRPr="000505DA">
        <w:tab/>
        <w:t xml:space="preserve">   Средний</w:t>
      </w:r>
      <w:r w:rsidRPr="000505DA">
        <w:tab/>
        <w:t xml:space="preserve">   5-10% годовых</w:t>
      </w:r>
      <w:r w:rsidRPr="000505DA">
        <w:tab/>
        <w:t xml:space="preserve">   От 1 000 руб.</w:t>
      </w:r>
      <w:r w:rsidRPr="000505DA">
        <w:tab/>
        <w:t xml:space="preserve">   Средняя</w:t>
      </w:r>
    </w:p>
    <w:p w14:paraId="6B674627" w14:textId="77777777" w:rsidR="00161CC3" w:rsidRPr="000505DA" w:rsidRDefault="00161CC3" w:rsidP="00161CC3">
      <w:r w:rsidRPr="000505DA">
        <w:t>Если вы только начинаете, хорошая отправная точка - сочетание ОФЗ, ПИФов и небольшой доли акций. Это даёт одновременно стабильность, диверсификацию и потенциал роста без необходимости глубоко погружаться в анализ отдельных компаний.</w:t>
      </w:r>
    </w:p>
    <w:p w14:paraId="73FB3895" w14:textId="77777777" w:rsidR="00161CC3" w:rsidRPr="000505DA" w:rsidRDefault="00161CC3" w:rsidP="00161CC3">
      <w:r w:rsidRPr="000505DA">
        <w:t>Риски долгосрочных инвестиций и как их минимизировать</w:t>
      </w:r>
    </w:p>
    <w:p w14:paraId="07B6940F" w14:textId="77777777" w:rsidR="00161CC3" w:rsidRPr="000505DA" w:rsidRDefault="00161CC3" w:rsidP="00161CC3">
      <w:r w:rsidRPr="000505DA">
        <w:t>Любой инвестор - и новичок, и опытный - рано или поздно сталкивается с неприятным открытием: вложения могут не только расти, но и падать. Это не повод отказываться от инвестирования, но повод разобраться, какие именно риски долгосрочных инвестиций существуют и что конкретно можно с ними сделать. Понимание риска - это не страх, а инструмент управления капиталом.</w:t>
      </w:r>
    </w:p>
    <w:p w14:paraId="025AB488" w14:textId="77777777" w:rsidR="00161CC3" w:rsidRPr="000505DA" w:rsidRDefault="00161CC3" w:rsidP="00161CC3">
      <w:r w:rsidRPr="000505DA">
        <w:lastRenderedPageBreak/>
        <w:t>Шесть главных рисков и способы их снизить</w:t>
      </w:r>
    </w:p>
    <w:p w14:paraId="6CCC77E8" w14:textId="77777777" w:rsidR="00161CC3" w:rsidRPr="000505DA" w:rsidRDefault="00161CC3" w:rsidP="00161CC3">
      <w:r w:rsidRPr="000505DA">
        <w:t>Риски в инвестировании удобно разбить на конкретные типы - тогда с каждым из них можно работать отдельно, а не бояться всего сразу.</w:t>
      </w:r>
    </w:p>
    <w:p w14:paraId="7B20E974" w14:textId="77777777" w:rsidR="00161CC3" w:rsidRPr="000505DA" w:rsidRDefault="00161CC3" w:rsidP="00161CC3">
      <w:r w:rsidRPr="000505DA">
        <w:t>Рыночный риск - самый очевидный. Стоимость активов падает во время кризисов, экономических потрясений, геополитических событий. Портфель может просесть на 20-30% даже без каких-либо ошибок с вашей стороны. Снижает этот риск прежде всего долгосрочный горизонт: исторически фондовые рынки восстанавливались после каждого кризиса - и после 2008 года, и после пандемии 2020 года. Кто не продал активы на дне, тот в итоге оказался в плюсе.</w:t>
      </w:r>
    </w:p>
    <w:p w14:paraId="38A906BF" w14:textId="77777777" w:rsidR="00161CC3" w:rsidRPr="000505DA" w:rsidRDefault="00161CC3" w:rsidP="00161CC3">
      <w:r w:rsidRPr="000505DA">
        <w:t>Изображение сгенерировано с помощью искусственного интеллекта</w:t>
      </w:r>
    </w:p>
    <w:p w14:paraId="47748DC0" w14:textId="77777777" w:rsidR="00161CC3" w:rsidRPr="000505DA" w:rsidRDefault="00161CC3" w:rsidP="00161CC3">
      <w:r w:rsidRPr="000505DA">
        <w:t xml:space="preserve">Инфляционный риск касается долгосрочных инвестиций в период инфляции особенно остро. Если ваша доходность составляет 8% годовых, а инфляция - 10%, вы формально зарабатываете, но реально теряете покупательную способность денег. Защита здесь - выбор активов, которые исторически обгоняют инфляцию: акции крупных компаний, недвижимость, золото, а также облигации с индексацией на инфляцию (в России это ОФЗ-ИН - аналог западных </w:t>
      </w:r>
      <w:r w:rsidRPr="00161CC3">
        <w:rPr>
          <w:lang w:val="en-US"/>
        </w:rPr>
        <w:t>TIPS</w:t>
      </w:r>
      <w:r w:rsidRPr="000505DA">
        <w:t>).</w:t>
      </w:r>
    </w:p>
    <w:p w14:paraId="5D6ED9B6" w14:textId="77777777" w:rsidR="00161CC3" w:rsidRPr="000505DA" w:rsidRDefault="00161CC3" w:rsidP="00161CC3">
      <w:r w:rsidRPr="000505DA">
        <w:t>Кредитный риск возникает при вложениях в облигации: эмитент может объявить дефолт и не выплатить долг. Способ снижения - выбирать бумаги с высоким кредитным рейтингом или держать в портфеле государственные облигации (ОФЗ), где вероятность дефолта минимальна.</w:t>
      </w:r>
    </w:p>
    <w:p w14:paraId="00A30897" w14:textId="77777777" w:rsidR="00161CC3" w:rsidRPr="000505DA" w:rsidRDefault="00161CC3" w:rsidP="00161CC3">
      <w:r w:rsidRPr="000505DA">
        <w:t>Валютный риск актуален при вложениях в иностранные активы или хранении сбережений в нескольких валютах. Курс может резко измениться не в вашу пользу. Решение - валютная диверсификация: держать часть портфеля в рублях, часть в твёрдых валютах, не концентрируя всё в одном.</w:t>
      </w:r>
    </w:p>
    <w:p w14:paraId="098D4ACC" w14:textId="77777777" w:rsidR="00161CC3" w:rsidRPr="000505DA" w:rsidRDefault="00161CC3" w:rsidP="00161CC3">
      <w:r w:rsidRPr="000505DA">
        <w:t>Риск ликвидности - это ситуация, когда актив невозможно быстро продать по справедливой цене. Особенно характерен для недвижимости и некоторых видов частного бизнеса. Если вам срочно понадобятся деньги, продажа квартиры может затянуться на месяцы. Именно поэтому важно не вкладывать в неликвидные активы те деньги, которые могут понадобиться в ближайшие год-два.</w:t>
      </w:r>
    </w:p>
    <w:p w14:paraId="0C7B2198" w14:textId="77777777" w:rsidR="00161CC3" w:rsidRPr="000505DA" w:rsidRDefault="00161CC3" w:rsidP="00161CC3">
      <w:r w:rsidRPr="000505DA">
        <w:t>Регуляторный риск в российских реалиях нельзя игнорировать: изменения налогового законодательства, ограничения на работу с иностранными брокерами, новые требования к ИИС - всё это влияет на доходность портфеля. Минимизировать этот риск помогает работа через лицензированных российских брокеров и регулярное отслеживание изменений в законодательстве.</w:t>
      </w:r>
    </w:p>
    <w:p w14:paraId="6AC48D02" w14:textId="77777777" w:rsidR="00161CC3" w:rsidRPr="000505DA" w:rsidRDefault="00161CC3" w:rsidP="00161CC3">
      <w:r w:rsidRPr="000505DA">
        <w:t>Долгосрочные инвестиции в период инфляции: что реально защищает</w:t>
      </w:r>
    </w:p>
    <w:p w14:paraId="1162848C" w14:textId="77777777" w:rsidR="00161CC3" w:rsidRPr="000505DA" w:rsidRDefault="00161CC3" w:rsidP="00161CC3">
      <w:r w:rsidRPr="000505DA">
        <w:t>Депозиты в банке кажутся надёжными, но в периоды высокой инфляции они часто проигрывают ей. Ставка по вкладу фиксируется на момент открытия, а инфляция может ускориться - и реальная доходность уйдёт в минус. Это не значит, что вклады бесполезны, но полагаться только на них при горизонте 10-15 лет - значит рисковать покупательной способностью накоплений.</w:t>
      </w:r>
    </w:p>
    <w:p w14:paraId="0B839F7E" w14:textId="77777777" w:rsidR="00161CC3" w:rsidRPr="000505DA" w:rsidRDefault="00161CC3" w:rsidP="00161CC3">
      <w:r w:rsidRPr="000505DA">
        <w:t xml:space="preserve">Активы, которые исторически защищают от инфляции:  </w:t>
      </w:r>
    </w:p>
    <w:p w14:paraId="538A53D4" w14:textId="77777777" w:rsidR="00161CC3" w:rsidRPr="000505DA" w:rsidRDefault="00161CC3" w:rsidP="00161CC3">
      <w:r w:rsidRPr="000505DA">
        <w:lastRenderedPageBreak/>
        <w:t>•</w:t>
      </w:r>
      <w:r w:rsidRPr="000505DA">
        <w:tab/>
        <w:t xml:space="preserve">Акции - компании повышают цены на свои товары вместе с инфляцией, что отражается в росте выручки и стоимости бумаг </w:t>
      </w:r>
    </w:p>
    <w:p w14:paraId="7CBEC88C" w14:textId="77777777" w:rsidR="00161CC3" w:rsidRPr="000505DA" w:rsidRDefault="00161CC3" w:rsidP="00161CC3">
      <w:r w:rsidRPr="000505DA">
        <w:t>•</w:t>
      </w:r>
      <w:r w:rsidRPr="000505DA">
        <w:tab/>
        <w:t xml:space="preserve">Недвижимость - арендные ставки и стоимость объектов, как правило, растут вместе с общим уровнем цен </w:t>
      </w:r>
    </w:p>
    <w:p w14:paraId="3E20AF93" w14:textId="77777777" w:rsidR="00161CC3" w:rsidRPr="000505DA" w:rsidRDefault="00161CC3" w:rsidP="00161CC3">
      <w:r w:rsidRPr="000505DA">
        <w:t>•</w:t>
      </w:r>
      <w:r w:rsidRPr="000505DA">
        <w:tab/>
        <w:t xml:space="preserve">Золото - традиционный защитный актив в периоды кризисов и высокой инфляции </w:t>
      </w:r>
    </w:p>
    <w:p w14:paraId="06FC78E4" w14:textId="77777777" w:rsidR="00161CC3" w:rsidRPr="000505DA" w:rsidRDefault="00161CC3" w:rsidP="00161CC3">
      <w:r w:rsidRPr="000505DA">
        <w:t>•</w:t>
      </w:r>
      <w:r w:rsidRPr="000505DA">
        <w:tab/>
        <w:t xml:space="preserve">ОФЗ-ИН - российские облигации с номиналом, индексируемым на официальную инфляцию </w:t>
      </w:r>
    </w:p>
    <w:p w14:paraId="1EB6782E" w14:textId="77777777" w:rsidR="00161CC3" w:rsidRPr="000505DA" w:rsidRDefault="00161CC3" w:rsidP="00161CC3">
      <w:r w:rsidRPr="000505DA">
        <w:t>Диверсификация как главный инструмент защиты</w:t>
      </w:r>
    </w:p>
    <w:p w14:paraId="592D3CC6" w14:textId="77777777" w:rsidR="00161CC3" w:rsidRPr="000505DA" w:rsidRDefault="00161CC3" w:rsidP="00161CC3">
      <w:r w:rsidRPr="000505DA">
        <w:t>Диверсифицированный портфель - это не просто модное слово, а практический принцип: не держать все яйца в одной корзине. Когда акции падают, облигации могут расти. Когда рубль слабеет, валютные активы компенсируют потери. Распределение вложений между разными классами активов, отраслями и географиями снижает общую волатильность портфеля без существенной потери доходности.</w:t>
      </w:r>
    </w:p>
    <w:p w14:paraId="37815D62" w14:textId="77777777" w:rsidR="00161CC3" w:rsidRPr="000505DA" w:rsidRDefault="00161CC3" w:rsidP="00161CC3">
      <w:r w:rsidRPr="000505DA">
        <w:t>Практические советы, которые работают</w:t>
      </w:r>
    </w:p>
    <w:p w14:paraId="78E85031" w14:textId="77777777" w:rsidR="00161CC3" w:rsidRPr="000505DA" w:rsidRDefault="00161CC3" w:rsidP="00161CC3">
      <w:r w:rsidRPr="000505DA">
        <w:t xml:space="preserve">Несколько правил, которые помогут сохранить спокойствие и капитал даже в турбулентные времена:  </w:t>
      </w:r>
    </w:p>
    <w:p w14:paraId="03594E9B" w14:textId="77777777" w:rsidR="00161CC3" w:rsidRPr="000505DA" w:rsidRDefault="00161CC3" w:rsidP="00161CC3">
      <w:r w:rsidRPr="000505DA">
        <w:t>•</w:t>
      </w:r>
      <w:r w:rsidRPr="000505DA">
        <w:tab/>
        <w:t xml:space="preserve">Не вкладывайте последние деньги. Инвестиции - это только то, что вы можете позволить себе не трогать несколько лет </w:t>
      </w:r>
    </w:p>
    <w:p w14:paraId="14294BE1" w14:textId="77777777" w:rsidR="00161CC3" w:rsidRPr="000505DA" w:rsidRDefault="00161CC3" w:rsidP="00161CC3">
      <w:r w:rsidRPr="000505DA">
        <w:t>•</w:t>
      </w:r>
      <w:r w:rsidRPr="000505DA">
        <w:tab/>
        <w:t xml:space="preserve">Создайте финансовую подушку - запас на 3-6 месяцев расходов, который лежит отдельно от инвестиционного портфеля </w:t>
      </w:r>
    </w:p>
    <w:p w14:paraId="0F50B9BA" w14:textId="77777777" w:rsidR="00161CC3" w:rsidRPr="000505DA" w:rsidRDefault="00161CC3" w:rsidP="00161CC3">
      <w:r w:rsidRPr="000505DA">
        <w:t>•</w:t>
      </w:r>
      <w:r w:rsidRPr="000505DA">
        <w:tab/>
        <w:t xml:space="preserve">Не паникуйте при просадках. Падение портфеля на 15-20% - это норма для долгосрочного инвестора, а не катастрофа </w:t>
      </w:r>
    </w:p>
    <w:p w14:paraId="26F1D6E2" w14:textId="77777777" w:rsidR="00161CC3" w:rsidRPr="000505DA" w:rsidRDefault="00161CC3" w:rsidP="00161CC3">
      <w:r w:rsidRPr="000505DA">
        <w:t>•</w:t>
      </w:r>
      <w:r w:rsidRPr="000505DA">
        <w:tab/>
        <w:t xml:space="preserve">Пересматривайте портфель раз в год, а не каждую неделю - частые изменения чаще вредят, чем помогают </w:t>
      </w:r>
    </w:p>
    <w:p w14:paraId="26CD6C6D" w14:textId="77777777" w:rsidR="00161CC3" w:rsidRPr="000505DA" w:rsidRDefault="00161CC3" w:rsidP="00161CC3">
      <w:r w:rsidRPr="000505DA">
        <w:t>•</w:t>
      </w:r>
      <w:r w:rsidRPr="000505DA">
        <w:tab/>
        <w:t xml:space="preserve">Помните: долгосрочный горизонт сам по себе является защитой. Время сглаживает колебаний рынка и даёт сложному проценту возможность работать в полную силу </w:t>
      </w:r>
    </w:p>
    <w:p w14:paraId="31C560A6" w14:textId="77777777" w:rsidR="00161CC3" w:rsidRPr="000505DA" w:rsidRDefault="00161CC3" w:rsidP="00161CC3">
      <w:r w:rsidRPr="000505DA">
        <w:t>Как выбрать долгосрочные инвестиции: пошаговое руководство</w:t>
      </w:r>
    </w:p>
    <w:p w14:paraId="7C198BFB" w14:textId="77777777" w:rsidR="00161CC3" w:rsidRPr="000505DA" w:rsidRDefault="00161CC3" w:rsidP="00161CC3">
      <w:r w:rsidRPr="000505DA">
        <w:t>Разобраться с тем, как выбрать долгосрочные инвестиции, гораздо проще, если двигаться по чёткому маршруту, а не пытаться охватить всё сразу. Представьте, что вы собираетесь в длительное путешествие: сначала определяете пункт назначения, потом проверяете снаряжение, и только потом покупаете билет. С инвестициями логика ровно та же.</w:t>
      </w:r>
    </w:p>
    <w:p w14:paraId="7B1C078D" w14:textId="77777777" w:rsidR="00161CC3" w:rsidRPr="000505DA" w:rsidRDefault="00161CC3" w:rsidP="00161CC3">
      <w:r w:rsidRPr="000505DA">
        <w:t>Шаг 1. Определите цели долгосрочных инвестиций</w:t>
      </w:r>
    </w:p>
    <w:p w14:paraId="7D5AB7A9" w14:textId="77777777" w:rsidR="00161CC3" w:rsidRPr="000505DA" w:rsidRDefault="00161CC3" w:rsidP="00161CC3">
      <w:r w:rsidRPr="000505DA">
        <w:t>Прежде чем открыть любой счёт, ответьте себе на три вопроса: зачем вам эти деньги, когда они понадобятся и какая сумма нужна на выходе. Цели долгосрочных инвестиций могут быть совершенно разными: пенсионный капитал через 20 лет, оплата образования ребёнка через 10 лет или создание пассивного дохода через 7 лет.</w:t>
      </w:r>
    </w:p>
    <w:p w14:paraId="1C44CFF3" w14:textId="77777777" w:rsidR="00161CC3" w:rsidRPr="000505DA" w:rsidRDefault="00161CC3" w:rsidP="00161CC3">
      <w:r w:rsidRPr="000505DA">
        <w:t>Чем конкретнее цель, тем точнее стратегия. «Хочу накопить 5 миллионов рублей к 60 годам» - это рабочая цель. «Хочу много денег» - нет.</w:t>
      </w:r>
    </w:p>
    <w:p w14:paraId="16EA5301" w14:textId="77777777" w:rsidR="00161CC3" w:rsidRPr="000505DA" w:rsidRDefault="00161CC3" w:rsidP="00161CC3">
      <w:r w:rsidRPr="000505DA">
        <w:t>Шаг 2. Оцените свой риск-профиль</w:t>
      </w:r>
    </w:p>
    <w:p w14:paraId="367F09E8" w14:textId="77777777" w:rsidR="00161CC3" w:rsidRPr="000505DA" w:rsidRDefault="00161CC3" w:rsidP="00161CC3">
      <w:r w:rsidRPr="000505DA">
        <w:lastRenderedPageBreak/>
        <w:t xml:space="preserve">Риск-профиль - это ваша готовность спокойно смотреть на то, как портфель временно теряет в стоимости. Здесь нет правильного ответа, есть честный.  </w:t>
      </w:r>
    </w:p>
    <w:p w14:paraId="42ABDA21" w14:textId="77777777" w:rsidR="00161CC3" w:rsidRPr="000505DA" w:rsidRDefault="00161CC3" w:rsidP="00161CC3">
      <w:r w:rsidRPr="000505DA">
        <w:t>•</w:t>
      </w:r>
      <w:r w:rsidRPr="000505DA">
        <w:tab/>
        <w:t xml:space="preserve">Консервативный инвестор плохо переносит просадки и готов получать меньший доход в обмен на стабильность. Его инструменты: облигации федерального займа, накопительные счета, золото. </w:t>
      </w:r>
    </w:p>
    <w:p w14:paraId="55DBFD74" w14:textId="77777777" w:rsidR="00161CC3" w:rsidRPr="000505DA" w:rsidRDefault="00161CC3" w:rsidP="00161CC3">
      <w:r w:rsidRPr="000505DA">
        <w:t>•</w:t>
      </w:r>
      <w:r w:rsidRPr="000505DA">
        <w:tab/>
        <w:t>Умеренный инвестор допускает колебания портфеля до 15-20% ради более высокой доходности. Его инструменты: смешанный портфель из акций и облигаций, фонды недвижимости (</w:t>
      </w:r>
      <w:r w:rsidRPr="00161CC3">
        <w:rPr>
          <w:lang w:val="en-US"/>
        </w:rPr>
        <w:t>REIT</w:t>
      </w:r>
      <w:r w:rsidRPr="000505DA">
        <w:t xml:space="preserve">), дивидендные акции. </w:t>
      </w:r>
    </w:p>
    <w:p w14:paraId="73972055" w14:textId="77777777" w:rsidR="00161CC3" w:rsidRPr="000505DA" w:rsidRDefault="00161CC3" w:rsidP="00161CC3">
      <w:r w:rsidRPr="000505DA">
        <w:t>•</w:t>
      </w:r>
      <w:r w:rsidRPr="000505DA">
        <w:tab/>
        <w:t xml:space="preserve">Агрессивный инвестор готов к просадкам свыше 30% ради максимального роста капитала. Его инструменты: акции роста, </w:t>
      </w:r>
      <w:r w:rsidRPr="00161CC3">
        <w:rPr>
          <w:lang w:val="en-US"/>
        </w:rPr>
        <w:t>ETF</w:t>
      </w:r>
      <w:r w:rsidRPr="000505DA">
        <w:t xml:space="preserve"> на развивающиеся рынки, венчурные вложения. </w:t>
      </w:r>
    </w:p>
    <w:p w14:paraId="07C04AE1" w14:textId="77777777" w:rsidR="00161CC3" w:rsidRPr="000505DA" w:rsidRDefault="00161CC3" w:rsidP="00161CC3">
      <w:r w:rsidRPr="000505DA">
        <w:t>Ваш риск-профиль - не приговор. Он меняется по мере того, как растёт ваш опыт и капитал.</w:t>
      </w:r>
    </w:p>
    <w:p w14:paraId="77053FB9" w14:textId="77777777" w:rsidR="00161CC3" w:rsidRPr="000505DA" w:rsidRDefault="00161CC3" w:rsidP="00161CC3">
      <w:r w:rsidRPr="000505DA">
        <w:t>Шаг 3. Сформируйте финансовую подушку безопасности</w:t>
      </w:r>
    </w:p>
    <w:p w14:paraId="1F6A9FEF" w14:textId="77777777" w:rsidR="00161CC3" w:rsidRPr="000505DA" w:rsidRDefault="00161CC3" w:rsidP="00161CC3">
      <w:r w:rsidRPr="000505DA">
        <w:t>Это правило, которое многие новички игнорируют - и потом жалеют. Прежде чем начинающему инвестору вкладывать хоть рубль в рынок, нужно отложить от трёх до шести месячных расходов на ликвидный счёт: накопительный или вклад с возможностью снятия.</w:t>
      </w:r>
    </w:p>
    <w:p w14:paraId="588653BD" w14:textId="77777777" w:rsidR="00161CC3" w:rsidRPr="000505DA" w:rsidRDefault="00161CC3" w:rsidP="00161CC3">
      <w:r w:rsidRPr="000505DA">
        <w:t>Зачем? Потому что без подушки при любой жизненной неожиданности - потере работы, болезни, срочном ремонте - вам придётся продавать активы в самый неподходящий момент, возможно, в просадке.</w:t>
      </w:r>
    </w:p>
    <w:p w14:paraId="3447512D" w14:textId="77777777" w:rsidR="00161CC3" w:rsidRPr="000505DA" w:rsidRDefault="00161CC3" w:rsidP="00161CC3">
      <w:r w:rsidRPr="000505DA">
        <w:t>Шаг 4. Выберите инструменты под свой профиль</w:t>
      </w:r>
    </w:p>
    <w:p w14:paraId="2F020B2F" w14:textId="77777777" w:rsidR="00161CC3" w:rsidRPr="000505DA" w:rsidRDefault="00161CC3" w:rsidP="00161CC3">
      <w:r w:rsidRPr="000505DA">
        <w:t>Теперь, когда цели и риск-профиль определены, инвестор может перейти к выбору конкретных инструментов. Не наоборот.</w:t>
      </w:r>
    </w:p>
    <w:p w14:paraId="7C73C9C3" w14:textId="77777777" w:rsidR="00161CC3" w:rsidRPr="000505DA" w:rsidRDefault="00161CC3" w:rsidP="00161CC3">
      <w:r w:rsidRPr="000505DA">
        <w:t xml:space="preserve">Для консервативного профиля подойдут ОФЗ с горизонтом 5-10 лет и корпоративные облигации надёжных эмитентов. Для умеренного - сочетание индексных фондов на российский и зарубежный рынок с долей облигаций 30-40%. Для агрессивного - акции технологических компаний, секторальные </w:t>
      </w:r>
      <w:r w:rsidRPr="00161CC3">
        <w:rPr>
          <w:lang w:val="en-US"/>
        </w:rPr>
        <w:t>ETF</w:t>
      </w:r>
      <w:r w:rsidRPr="000505DA">
        <w:t xml:space="preserve"> и небольшая доля альтернативных активов.</w:t>
      </w:r>
    </w:p>
    <w:p w14:paraId="011026D2" w14:textId="77777777" w:rsidR="00161CC3" w:rsidRPr="000505DA" w:rsidRDefault="00161CC3" w:rsidP="00161CC3">
      <w:r w:rsidRPr="000505DA">
        <w:t>Главное правило на этом шаге: не гонитесь за тем, что «выстрелило» у соседа. Инструмент должен соответствовать вашим целям, а не чужим историям успеха.</w:t>
      </w:r>
    </w:p>
    <w:p w14:paraId="63ADE5D5" w14:textId="77777777" w:rsidR="00161CC3" w:rsidRPr="000505DA" w:rsidRDefault="00161CC3" w:rsidP="00161CC3">
      <w:r w:rsidRPr="000505DA">
        <w:t>Шаг 5. Откройте брокерский счёт или ИИС</w:t>
      </w:r>
    </w:p>
    <w:p w14:paraId="21570847" w14:textId="77777777" w:rsidR="00161CC3" w:rsidRPr="000505DA" w:rsidRDefault="00161CC3" w:rsidP="00161CC3">
      <w:r w:rsidRPr="000505DA">
        <w:t>Брокерский счёт - стандартный инструмент для торговли на бирже. Индивидуальный инвестиционный счёт (ИИС) даёт налоговые льготы, которые существенно увеличивают итоговую доходность.</w:t>
      </w:r>
    </w:p>
    <w:p w14:paraId="22E56050" w14:textId="77777777" w:rsidR="00161CC3" w:rsidRPr="000505DA" w:rsidRDefault="00161CC3" w:rsidP="00161CC3">
      <w:r w:rsidRPr="000505DA">
        <w:t>ИИС типа А позволяет получить налоговый вычет в размере 13% от суммы пополнения за год - максимально с 400 000 рублей, то есть до 52 000 рублей возврата ежегодно. ИИС типа Б освобождает весь доход от налога на прибыль при закрытии счёта. Тип А выгоден тем, кто платит НДФЛ и пополняет счёт регулярно. Тип Б - тем, кто рассчитывает на высокую доходность от активных операций.</w:t>
      </w:r>
    </w:p>
    <w:p w14:paraId="54ACB2B4" w14:textId="77777777" w:rsidR="00161CC3" w:rsidRPr="000505DA" w:rsidRDefault="00161CC3" w:rsidP="00161CC3">
      <w:r w:rsidRPr="000505DA">
        <w:lastRenderedPageBreak/>
        <w:t>Минимальный срок владения ИИС для получения льгот - три года. Именно поэтому он идеально вписывается в логику долгосрочного инвестирования.</w:t>
      </w:r>
    </w:p>
    <w:p w14:paraId="005094D6" w14:textId="77777777" w:rsidR="00161CC3" w:rsidRPr="000505DA" w:rsidRDefault="00161CC3" w:rsidP="00161CC3">
      <w:r w:rsidRPr="000505DA">
        <w:t>Шаг 6. Составьте диверсифицированный портфель</w:t>
      </w:r>
    </w:p>
    <w:p w14:paraId="2E6A895F" w14:textId="77777777" w:rsidR="00161CC3" w:rsidRPr="000505DA" w:rsidRDefault="00161CC3" w:rsidP="00161CC3">
      <w:r w:rsidRPr="000505DA">
        <w:t xml:space="preserve">Диверсифицированный портфель - это не просто «купить разные акции». Это распределение капитала между разными классами активов: акции, облигации, фонды, возможно, золото или недвижимость через </w:t>
      </w:r>
      <w:r w:rsidRPr="00161CC3">
        <w:rPr>
          <w:lang w:val="en-US"/>
        </w:rPr>
        <w:t>REIT</w:t>
      </w:r>
      <w:r w:rsidRPr="000505DA">
        <w:t>. Такой сбалансированный портфель снижает зависимость от поведения одного инструмента.</w:t>
      </w:r>
    </w:p>
    <w:p w14:paraId="4824BAC2" w14:textId="77777777" w:rsidR="00161CC3" w:rsidRPr="000505DA" w:rsidRDefault="00161CC3" w:rsidP="00161CC3">
      <w:r w:rsidRPr="000505DA">
        <w:t>Классическая отправная точка для умеренного инвестора: 60% акции (через индексные фонды), 30% облигации, 10% защитные активы. Это не догма, а база, которую вы адаптируете под себя.</w:t>
      </w:r>
    </w:p>
    <w:p w14:paraId="441D8403" w14:textId="77777777" w:rsidR="00161CC3" w:rsidRPr="000505DA" w:rsidRDefault="00161CC3" w:rsidP="00161CC3">
      <w:r w:rsidRPr="000505DA">
        <w:t>Шаг 7. Регулярно пополняйте и проводите ребалансировку</w:t>
      </w:r>
    </w:p>
    <w:p w14:paraId="3B5E3145" w14:textId="77777777" w:rsidR="00161CC3" w:rsidRPr="000505DA" w:rsidRDefault="00161CC3" w:rsidP="00161CC3">
      <w:r w:rsidRPr="000505DA">
        <w:t>Ребалансировка - это восстановление исходных пропорций портфеля раз в год или при значительном отклонении долей. Если акции выросли и заняли 75% вместо 60%, вы фиксируете часть прибыли и докупаете облигации. Это дисциплинирует и защищает от перекоса в сторону риска.</w:t>
      </w:r>
    </w:p>
    <w:p w14:paraId="2794F72A" w14:textId="77777777" w:rsidR="00161CC3" w:rsidRPr="00A568D0" w:rsidRDefault="00161CC3" w:rsidP="00161CC3">
      <w:r w:rsidRPr="000505DA">
        <w:t xml:space="preserve">Пополнять портфель желательно регулярно - ежемесячно или ежеквартально. Это называется усреднением: вы покупаете активы и на высоких, и на низких уровнях, что снижает среднюю </w:t>
      </w:r>
      <w:r w:rsidRPr="00A568D0">
        <w:t>цену входа.</w:t>
      </w:r>
    </w:p>
    <w:p w14:paraId="18DACA98" w14:textId="77777777" w:rsidR="00161CC3" w:rsidRPr="000505DA" w:rsidRDefault="00161CC3" w:rsidP="00161CC3">
      <w:r w:rsidRPr="000505DA">
        <w:t>Типичные ошибки начинающих инвесторов</w:t>
      </w:r>
    </w:p>
    <w:p w14:paraId="1C9AF5DF" w14:textId="77777777" w:rsidR="00161CC3" w:rsidRPr="000505DA" w:rsidRDefault="00161CC3" w:rsidP="00161CC3">
      <w:r w:rsidRPr="000505DA">
        <w:t xml:space="preserve">Зная чужие ошибки, вы экономите собственные деньги и нервы.  </w:t>
      </w:r>
    </w:p>
    <w:p w14:paraId="7FD73EE1" w14:textId="77777777" w:rsidR="00161CC3" w:rsidRPr="000505DA" w:rsidRDefault="00161CC3" w:rsidP="00161CC3">
      <w:r w:rsidRPr="000505DA">
        <w:t>•</w:t>
      </w:r>
      <w:r w:rsidRPr="000505DA">
        <w:tab/>
        <w:t xml:space="preserve">Вложить всё сразу в один актив - классическая ловушка нетерпения. </w:t>
      </w:r>
    </w:p>
    <w:p w14:paraId="7F9439E4" w14:textId="77777777" w:rsidR="00161CC3" w:rsidRPr="000505DA" w:rsidRDefault="00161CC3" w:rsidP="00161CC3">
      <w:r w:rsidRPr="000505DA">
        <w:t>•</w:t>
      </w:r>
      <w:r w:rsidRPr="000505DA">
        <w:tab/>
        <w:t xml:space="preserve">Отсутствие диверсификации - портфель из пяти акций одной отрасли не защищает ни от чего. </w:t>
      </w:r>
    </w:p>
    <w:p w14:paraId="747DDF47" w14:textId="77777777" w:rsidR="00161CC3" w:rsidRPr="000505DA" w:rsidRDefault="00161CC3" w:rsidP="00161CC3">
      <w:r w:rsidRPr="000505DA">
        <w:t>•</w:t>
      </w:r>
      <w:r w:rsidRPr="000505DA">
        <w:tab/>
        <w:t xml:space="preserve">Паника при просадках - продать на дне и зафиксировать убыток вместо того, чтобы переждать. </w:t>
      </w:r>
    </w:p>
    <w:p w14:paraId="1BEBA5F3" w14:textId="77777777" w:rsidR="00161CC3" w:rsidRPr="000505DA" w:rsidRDefault="00161CC3" w:rsidP="00161CC3">
      <w:r w:rsidRPr="000505DA">
        <w:t>•</w:t>
      </w:r>
      <w:r w:rsidRPr="000505DA">
        <w:tab/>
        <w:t xml:space="preserve">Погоня за сверхдоходностью - обещания 50% годовых почти всегда заканчиваются потерей капитала. </w:t>
      </w:r>
    </w:p>
    <w:p w14:paraId="3A4A1832" w14:textId="77777777" w:rsidR="00161CC3" w:rsidRPr="000505DA" w:rsidRDefault="00161CC3" w:rsidP="00161CC3">
      <w:r w:rsidRPr="000505DA">
        <w:t xml:space="preserve">Отдельно стоит сказать о корпоративном контексте. Долгосрочные инвестиции компании принципиально отличаются от частных: бизнес вкладывает в производственный капитал, строительство новых мощностей, технологическую модернизацию. Здесь решения принимаются на основе финансовых моделей, оценки </w:t>
      </w:r>
      <w:r w:rsidRPr="00161CC3">
        <w:rPr>
          <w:lang w:val="en-US"/>
        </w:rPr>
        <w:t>NPV</w:t>
      </w:r>
      <w:r w:rsidRPr="000505DA">
        <w:t xml:space="preserve"> и стратегических приоритетов, а не личного риск-профиля. Частный инвестор действует иначе - он управляет своим временем и капиталом, и именно это делает процесс принятия решений одновременно более гибким и более личным.</w:t>
      </w:r>
    </w:p>
    <w:p w14:paraId="478F037D" w14:textId="77777777" w:rsidR="00161CC3" w:rsidRPr="000505DA" w:rsidRDefault="00161CC3" w:rsidP="00161CC3">
      <w:r w:rsidRPr="000505DA">
        <w:t>Изображение сгенерировано с помощью искусственного интеллекта</w:t>
      </w:r>
    </w:p>
    <w:p w14:paraId="5485BDA2" w14:textId="77777777" w:rsidR="00161CC3" w:rsidRPr="000505DA" w:rsidRDefault="00161CC3" w:rsidP="00161CC3">
      <w:r w:rsidRPr="000505DA">
        <w:t>Долгосрочные инвестиции для бизнеса и частных лиц: примеры и практика</w:t>
      </w:r>
    </w:p>
    <w:p w14:paraId="29C8C6EB" w14:textId="77777777" w:rsidR="00161CC3" w:rsidRPr="000505DA" w:rsidRDefault="00161CC3" w:rsidP="00161CC3">
      <w:r w:rsidRPr="000505DA">
        <w:t>Теория без практики - как карта без маршрута. Чтобы долгосрочные инвестиции перестали быть абстракцией, давайте разберём реальные примеры: как частный человек превращает скромные вложения в ощутимый капитал и зачем крупные компании инвестируют на годы вперёд.</w:t>
      </w:r>
    </w:p>
    <w:p w14:paraId="168401C3" w14:textId="77777777" w:rsidR="00161CC3" w:rsidRPr="000505DA" w:rsidRDefault="00161CC3" w:rsidP="00161CC3">
      <w:r w:rsidRPr="000505DA">
        <w:lastRenderedPageBreak/>
        <w:t>Блок 1. Примеры долгосрочных инвестиций для частных лиц</w:t>
      </w:r>
    </w:p>
    <w:p w14:paraId="614447E4" w14:textId="77777777" w:rsidR="00161CC3" w:rsidRPr="000505DA" w:rsidRDefault="00161CC3" w:rsidP="00161CC3">
      <w:r w:rsidRPr="000505DA">
        <w:t>Рассмотрим три конкретных сценария - с цифрами, сроками и результатами. Каждый из них реален и воспроизводим.</w:t>
      </w:r>
    </w:p>
    <w:p w14:paraId="1386DC8F" w14:textId="77777777" w:rsidR="00161CC3" w:rsidRPr="000505DA" w:rsidRDefault="00161CC3" w:rsidP="00161CC3">
      <w:r w:rsidRPr="000505DA">
        <w:t>Кейс 1. Индексный фонд на Московской бирже</w:t>
      </w:r>
    </w:p>
    <w:p w14:paraId="37C80E8D" w14:textId="77777777" w:rsidR="00161CC3" w:rsidRPr="000505DA" w:rsidRDefault="00161CC3" w:rsidP="00161CC3">
      <w:r w:rsidRPr="000505DA">
        <w:t>Допустим, в начале 2014 года инвестор вложил 100 000 рублей в паевой индексный фонд, отслеживающий индекс МосБиржи. За 10 лет, с учётом реинвестирования дивидендов, среднегодовая доходность подобных фондов составляла около 12-15% годовых. При консервативной оценке в 12% годовых итоговая сумма к 2024 году составила бы порядка 310 000 рублей. Инвестор получает более чем трёхкратный прирост капитала - без активного управления и специальных знаний.</w:t>
      </w:r>
    </w:p>
    <w:p w14:paraId="10E2FE55" w14:textId="77777777" w:rsidR="00161CC3" w:rsidRPr="000505DA" w:rsidRDefault="00161CC3" w:rsidP="00161CC3">
      <w:r w:rsidRPr="000505DA">
        <w:t>Кейс 2. Квартира в Москве для сдачи в аренду</w:t>
      </w:r>
    </w:p>
    <w:p w14:paraId="6F43C4D0" w14:textId="77777777" w:rsidR="00161CC3" w:rsidRPr="000505DA" w:rsidRDefault="00161CC3" w:rsidP="00161CC3">
      <w:r w:rsidRPr="000505DA">
        <w:t>Покупка однокомнатной квартиры в спальном районе Москвы в 2014 году обходилась примерно в 5-6 млн рублей. Сегодня аналогичный объект стоит 9-11 млн рублей. Добавьте к этому арендный доход: при ставке 35 000-40 000 рублей в месяц за 10 лет собственник получил ещё 4-4,8 млн рублей валовой выручки. Совокупный результат - удвоение вложенного капитала плюс стабильный денежный поток. Конечно, из этого нужно вычесть налоги, ремонт и простои, но даже с поправкой на расходы недвижимость показала себя надёжным долгосрочным активом.</w:t>
      </w:r>
    </w:p>
    <w:p w14:paraId="15E259C6" w14:textId="77777777" w:rsidR="00161CC3" w:rsidRPr="000505DA" w:rsidRDefault="00161CC3" w:rsidP="00161CC3">
      <w:r w:rsidRPr="000505DA">
        <w:t>Кейс 3. Регулярные вложения в ОФЗ по 10 000 рублей в месяц</w:t>
      </w:r>
    </w:p>
    <w:p w14:paraId="279ABE4C" w14:textId="77777777" w:rsidR="00161CC3" w:rsidRPr="000505DA" w:rsidRDefault="00161CC3" w:rsidP="00161CC3">
      <w:r w:rsidRPr="000505DA">
        <w:t>Если с 2014 года ежемесячно покупать облигации федерального займа на 10 000 рублей при средней купонной доходности 7-9% годовых, за 10 лет вы вложите 1 200 000 рублей. С учётом реинвестирования купонов итоговый портфель составит около 1 700 000-1 800 000 рублей. Это не фантастика - это математика сложного процента в действии. Такой подход особенно подходит тем, кто копит на пенсию: риск минимален, государство гарантирует выплаты, а дисциплина регулярных вложений формирует привычку.</w:t>
      </w:r>
    </w:p>
    <w:p w14:paraId="76833A61" w14:textId="77777777" w:rsidR="00161CC3" w:rsidRPr="000505DA" w:rsidRDefault="00161CC3" w:rsidP="00161CC3">
      <w:r w:rsidRPr="000505DA">
        <w:t>Блок 2. Долгосрочные инвестиции компании: зачем и как</w:t>
      </w:r>
    </w:p>
    <w:p w14:paraId="2363941A" w14:textId="77777777" w:rsidR="00161CC3" w:rsidRPr="000505DA" w:rsidRDefault="00161CC3" w:rsidP="00161CC3">
      <w:r w:rsidRPr="000505DA">
        <w:t>Долгосрочные инвестиции компании - это вложения предприятия в активы и проекты, которые начнут приносить отдачу через несколько лет. Бизнес инвестирует не ради быстрой прибыли, а ради устойчивого роста, конкурентного преимущества и снижения зависимости от внешних факторов.</w:t>
      </w:r>
    </w:p>
    <w:p w14:paraId="3E355C79" w14:textId="77777777" w:rsidR="00161CC3" w:rsidRPr="000505DA" w:rsidRDefault="00161CC3" w:rsidP="00161CC3">
      <w:r w:rsidRPr="000505DA">
        <w:t>Основные виды корпоративных вложений:</w:t>
      </w:r>
    </w:p>
    <w:p w14:paraId="20295C2F" w14:textId="77777777" w:rsidR="00161CC3" w:rsidRPr="000505DA" w:rsidRDefault="00161CC3" w:rsidP="00161CC3">
      <w:r w:rsidRPr="000505DA">
        <w:t>С точки зрения бухгалтерского учёта долгосрочные инвестиции отражаются в балансе предприятия как внеоборотные активы. Это означает, что они не конвертируются в деньги быстро, но формируют фундамент стоимости бизнеса на годы вперёд.</w:t>
      </w:r>
    </w:p>
    <w:p w14:paraId="6DC242D3" w14:textId="77777777" w:rsidR="00161CC3" w:rsidRPr="000505DA" w:rsidRDefault="00161CC3" w:rsidP="00161CC3">
      <w:r w:rsidRPr="000505DA">
        <w:t>Источники долгосрочных инвестиций для компанийС точки зрения бухгалтерского учёта долгосрочные инвестиции отражаются в балансе предприятия как внеоборотные активы. Это означает, что они не конвертируются в деньги быстро, но формируют фундамент стоимости бизнеса на годы вперёд.</w:t>
      </w:r>
    </w:p>
    <w:p w14:paraId="508A8AFE" w14:textId="77777777" w:rsidR="00161CC3" w:rsidRPr="000505DA" w:rsidRDefault="00161CC3" w:rsidP="00161CC3">
      <w:r w:rsidRPr="000505DA">
        <w:t>Источники долгосрочных инвестиций для компаний</w:t>
      </w:r>
    </w:p>
    <w:p w14:paraId="6E031327" w14:textId="77777777" w:rsidR="00161CC3" w:rsidRPr="000505DA" w:rsidRDefault="00161CC3" w:rsidP="00161CC3">
      <w:r w:rsidRPr="000505DA">
        <w:t>Откуда бизнес берёт деньги на длинные проекты? Вот основные источники долгосрочных инвестиций:</w:t>
      </w:r>
    </w:p>
    <w:p w14:paraId="0702BA0E" w14:textId="77777777" w:rsidR="00161CC3" w:rsidRPr="000505DA" w:rsidRDefault="00161CC3" w:rsidP="00161CC3">
      <w:r w:rsidRPr="000505DA">
        <w:lastRenderedPageBreak/>
        <w:t>Откуда бизнес берёт деньги на длинные проекты? Вот основные источники долгосрочных инвестиций:</w:t>
      </w:r>
    </w:p>
    <w:p w14:paraId="0EA85A5E" w14:textId="77777777" w:rsidR="00161CC3" w:rsidRPr="000505DA" w:rsidRDefault="00161CC3" w:rsidP="00161CC3">
      <w:r w:rsidRPr="000505DA">
        <w:t>Реальные примеры успешных долгосрочных инвестиций</w:t>
      </w:r>
    </w:p>
    <w:p w14:paraId="6B9F9339" w14:textId="77777777" w:rsidR="00161CC3" w:rsidRPr="000505DA" w:rsidRDefault="00161CC3" w:rsidP="00161CC3">
      <w:r w:rsidRPr="000505DA">
        <w:t xml:space="preserve">«Сбер» на протяжении 2010-х годов последовательно инвестировал в цифровую трансформацию - технологии, </w:t>
      </w:r>
      <w:r w:rsidRPr="00161CC3">
        <w:rPr>
          <w:lang w:val="en-US"/>
        </w:rPr>
        <w:t>IT</w:t>
      </w:r>
      <w:r w:rsidRPr="000505DA">
        <w:t>-инфраструктуру и экосистему сервисов. Результат: из классического банка компания превратилась в технологическую платформу с капитализацией в триллионы рублей.</w:t>
      </w:r>
    </w:p>
    <w:p w14:paraId="63DFF20F" w14:textId="77777777" w:rsidR="00161CC3" w:rsidRPr="000505DA" w:rsidRDefault="00161CC3" w:rsidP="00161CC3">
      <w:r w:rsidRPr="00161CC3">
        <w:rPr>
          <w:lang w:val="en-US"/>
        </w:rPr>
        <w:t>Amazon</w:t>
      </w:r>
      <w:r w:rsidRPr="000505DA">
        <w:t xml:space="preserve"> с 1997 по 2015 год намеренно работал почти без прибыли, реинвестируя всё в логистику, облачные технологии и расширение ассортимента. Инвестор получает сегодня акции компании, стоимость которых выросла в сотни раз.</w:t>
      </w:r>
    </w:p>
    <w:p w14:paraId="21560923" w14:textId="77777777" w:rsidR="00161CC3" w:rsidRPr="000505DA" w:rsidRDefault="00161CC3" w:rsidP="00161CC3">
      <w:r w:rsidRPr="000505DA">
        <w:t>Изображение сгенерировано с помощью искусственного интеллекта</w:t>
      </w:r>
    </w:p>
    <w:p w14:paraId="7CA93577" w14:textId="77777777" w:rsidR="00161CC3" w:rsidRPr="000505DA" w:rsidRDefault="00161CC3" w:rsidP="00161CC3">
      <w:r w:rsidRPr="000505DA">
        <w:t>«Новатэк» вложил колоссальные средства в строительство завода «Ямал СПГ», запущенного в 2017 году. Проект окупился и превратил компанию в одного из крупнейших мировых производителей сжиженного природного газа.</w:t>
      </w:r>
    </w:p>
    <w:p w14:paraId="02750774" w14:textId="77777777" w:rsidR="00161CC3" w:rsidRPr="000505DA" w:rsidRDefault="00161CC3" w:rsidP="00161CC3">
      <w:r w:rsidRPr="000505DA">
        <w:t>Вывод простой: и для частного инвестора, и для предприятия долгосрочные вложения работают по одному принципу - терпение и последовательность превращают скромный старт в значимый результат.</w:t>
      </w:r>
    </w:p>
    <w:p w14:paraId="5EAB8BEF" w14:textId="77777777" w:rsidR="00161CC3" w:rsidRPr="000505DA" w:rsidRDefault="00161CC3" w:rsidP="00161CC3">
      <w:r w:rsidRPr="000505DA">
        <w:t>Часто задаваемые вопросы</w:t>
      </w:r>
    </w:p>
    <w:p w14:paraId="762442C3" w14:textId="77777777" w:rsidR="00161CC3" w:rsidRPr="000505DA" w:rsidRDefault="00161CC3" w:rsidP="00161CC3">
      <w:r w:rsidRPr="000505DA">
        <w:t>Какой минимальный срок считается долгосрочной инвестицией?</w:t>
      </w:r>
    </w:p>
    <w:p w14:paraId="68223C1B" w14:textId="77777777" w:rsidR="00161CC3" w:rsidRPr="000505DA" w:rsidRDefault="00161CC3" w:rsidP="00161CC3">
      <w:r w:rsidRPr="000505DA">
        <w:t>Общепринятый порог для долгосрочных инвестиций - от 3 лет, однако большинство финансовых экспертов рекомендуют горизонт от 5 лет и более. Именно на таком сроке рыночные колебания сглаживаются, а сложный процент начинает давать ощутимый результат. Для пенсионных целей оптимальным считается горизонт от 10 до 20 лет - это позволяет существенно увеличить капитал даже при умеренной доходности.</w:t>
      </w:r>
    </w:p>
    <w:p w14:paraId="0468CF06" w14:textId="77777777" w:rsidR="00161CC3" w:rsidRPr="000505DA" w:rsidRDefault="00161CC3" w:rsidP="00161CC3">
      <w:r w:rsidRPr="000505DA">
        <w:t>С какой суммы можно начать долгосрочное инвестирование?</w:t>
      </w:r>
    </w:p>
    <w:p w14:paraId="43DACC48" w14:textId="77777777" w:rsidR="00161CC3" w:rsidRPr="000505DA" w:rsidRDefault="00161CC3" w:rsidP="00161CC3">
      <w:r w:rsidRPr="000505DA">
        <w:t>Инвестиции на долгосрочный период доступны буквально с нескольких тысяч рублей: паевые инвестиционные фонды и брокерские счета позволяют входить на рынок от 1000 рублей. Важно не размер стартового капитала, а регулярность пополнений - даже небольшие ежемесячные взносы за 10-15 лет превращаются в значительную сумму благодаря реинвестированию дохода. Главная ошибка новичков - ждать «подходящего момента» или «достаточной суммы» вместо того, чтобы начать прямо сейчас.</w:t>
      </w:r>
    </w:p>
    <w:p w14:paraId="3BDBBB5A" w14:textId="77777777" w:rsidR="00161CC3" w:rsidRPr="000505DA" w:rsidRDefault="00161CC3" w:rsidP="00161CC3">
      <w:r w:rsidRPr="000505DA">
        <w:t>Какие долгосрочные инвестиции самые надёжные?</w:t>
      </w:r>
    </w:p>
    <w:p w14:paraId="77AF3353" w14:textId="77777777" w:rsidR="00161CC3" w:rsidRPr="000505DA" w:rsidRDefault="00161CC3" w:rsidP="00161CC3">
      <w:r w:rsidRPr="000505DA">
        <w:t>Среди всех видов долгосрочных инвестиций наиболее надёжными традиционно считаются государственные облигации (ОФЗ), банковские вклады в пределах страховой суммы и диверсифицированные индексные фонды. Долгосрочные инвестиции в банках через депозиты гарантируют сохранность до 1,4 млн рублей благодаря системе страхования вкладов. Недвижимость также относится к проверенным инструментам, однако требует значительного стартового капитала и грамотного управления.</w:t>
      </w:r>
    </w:p>
    <w:p w14:paraId="1750E9DF" w14:textId="77777777" w:rsidR="00161CC3" w:rsidRPr="000505DA" w:rsidRDefault="00161CC3" w:rsidP="00161CC3">
      <w:r w:rsidRPr="000505DA">
        <w:t>Как защитить долгосрочные инвестиции от инфляции?</w:t>
      </w:r>
    </w:p>
    <w:p w14:paraId="1628C716" w14:textId="77777777" w:rsidR="00161CC3" w:rsidRPr="000505DA" w:rsidRDefault="00161CC3" w:rsidP="00161CC3">
      <w:r w:rsidRPr="000505DA">
        <w:t xml:space="preserve">Долгосрочные инвестиции в период инфляции лучше всего защищают реальные активы: акции компаний, недвижимость, золото и другие драгоценные металлы - их стоимость </w:t>
      </w:r>
      <w:r w:rsidRPr="000505DA">
        <w:lastRenderedPageBreak/>
        <w:t>исторически растёт вместе с уровнем цен. Облигации с переменным купоном, привязанным к инфляции (например, ОФЗ-ИН), также служат надёжным инструментом защиты капитала. Диверсифицированный портфель из нескольких классов активов снижает влияние инфляции сильнее, чем любой одиночный инструмент.</w:t>
      </w:r>
    </w:p>
    <w:p w14:paraId="356A5DE0" w14:textId="77777777" w:rsidR="00161CC3" w:rsidRPr="000505DA" w:rsidRDefault="00161CC3" w:rsidP="00161CC3">
      <w:r w:rsidRPr="000505DA">
        <w:t>Стоит ли начинающему инвестору самостоятельно управлять портфелем?</w:t>
      </w:r>
    </w:p>
    <w:p w14:paraId="4CA02DC5" w14:textId="77777777" w:rsidR="00161CC3" w:rsidRPr="000505DA" w:rsidRDefault="00161CC3" w:rsidP="00161CC3">
      <w:r w:rsidRPr="000505DA">
        <w:t>Начинающему инвестору вполне по силам самостоятельно управлять простым портфелем из индексных фондов и облигаций - это не требует профессионального образования. Если же цели долгосрочных инвестиций сложные или капитал значительный, разумно проконсультироваться с независимым финансовым советником хотя бы на старте. Главное - не передавать деньги в управление без понимания стратегии и не принимать решения под влиянием рыночной паники.</w:t>
      </w:r>
    </w:p>
    <w:p w14:paraId="3808BEC6" w14:textId="77777777" w:rsidR="00161CC3" w:rsidRPr="000505DA" w:rsidRDefault="00161CC3" w:rsidP="00161CC3">
      <w:r w:rsidRPr="000505DA">
        <w:t>Нужно ли платить налоги с долгосрочных инвестиций?</w:t>
      </w:r>
    </w:p>
    <w:p w14:paraId="428B9476" w14:textId="77777777" w:rsidR="00161CC3" w:rsidRPr="000505DA" w:rsidRDefault="00161CC3" w:rsidP="00161CC3">
      <w:r w:rsidRPr="000505DA">
        <w:t>Доход от долгосрочных инвестиций в России облагается НДФЛ по ставке 13-15%, однако существуют законные способы снизить налоговую нагрузку. Индивидуальный инвестиционный счёт (ИИС) даёт право на налоговый вычет: либо возврат 13% от суммы взноса, либо освобождение дохода от налога. При владении ценными бумагами более трёх лет применяется льгота долгосрочного владения, которая позволяет не платить налог с прибыли до определённого лимита.</w:t>
      </w:r>
    </w:p>
    <w:p w14:paraId="7FCB473C" w14:textId="77777777" w:rsidR="00161CC3" w:rsidRPr="000505DA" w:rsidRDefault="00161CC3" w:rsidP="00161CC3">
      <w:r w:rsidRPr="000505DA">
        <w:t>Александр Смирнов</w:t>
      </w:r>
    </w:p>
    <w:p w14:paraId="7F2C950D" w14:textId="005B55B3" w:rsidR="00161CC3" w:rsidRPr="000505DA" w:rsidRDefault="003757F3" w:rsidP="00161CC3">
      <w:hyperlink r:id="rId60" w:history="1">
        <w:r w:rsidR="00161CC3" w:rsidRPr="00136149">
          <w:rPr>
            <w:rStyle w:val="a3"/>
            <w:lang w:val="en-US"/>
          </w:rPr>
          <w:t>https</w:t>
        </w:r>
        <w:r w:rsidR="00161CC3" w:rsidRPr="000505DA">
          <w:rPr>
            <w:rStyle w:val="a3"/>
          </w:rPr>
          <w:t>://</w:t>
        </w:r>
        <w:r w:rsidR="00161CC3" w:rsidRPr="00136149">
          <w:rPr>
            <w:rStyle w:val="a3"/>
            <w:lang w:val="en-US"/>
          </w:rPr>
          <w:t>www</w:t>
        </w:r>
        <w:r w:rsidR="00161CC3" w:rsidRPr="000505DA">
          <w:rPr>
            <w:rStyle w:val="a3"/>
          </w:rPr>
          <w:t>.</w:t>
        </w:r>
        <w:r w:rsidR="00161CC3" w:rsidRPr="00136149">
          <w:rPr>
            <w:rStyle w:val="a3"/>
            <w:lang w:val="en-US"/>
          </w:rPr>
          <w:t>papabankir</w:t>
        </w:r>
        <w:r w:rsidR="00161CC3" w:rsidRPr="000505DA">
          <w:rPr>
            <w:rStyle w:val="a3"/>
          </w:rPr>
          <w:t>.</w:t>
        </w:r>
        <w:r w:rsidR="00161CC3" w:rsidRPr="00136149">
          <w:rPr>
            <w:rStyle w:val="a3"/>
            <w:lang w:val="en-US"/>
          </w:rPr>
          <w:t>ru</w:t>
        </w:r>
        <w:r w:rsidR="00161CC3" w:rsidRPr="000505DA">
          <w:rPr>
            <w:rStyle w:val="a3"/>
          </w:rPr>
          <w:t>/</w:t>
        </w:r>
        <w:r w:rsidR="00161CC3" w:rsidRPr="00136149">
          <w:rPr>
            <w:rStyle w:val="a3"/>
            <w:lang w:val="en-US"/>
          </w:rPr>
          <w:t>tips</w:t>
        </w:r>
        <w:r w:rsidR="00161CC3" w:rsidRPr="000505DA">
          <w:rPr>
            <w:rStyle w:val="a3"/>
          </w:rPr>
          <w:t>/</w:t>
        </w:r>
        <w:r w:rsidR="00161CC3" w:rsidRPr="00136149">
          <w:rPr>
            <w:rStyle w:val="a3"/>
            <w:lang w:val="en-US"/>
          </w:rPr>
          <w:t>dolgosrochnye</w:t>
        </w:r>
        <w:r w:rsidR="00161CC3" w:rsidRPr="000505DA">
          <w:rPr>
            <w:rStyle w:val="a3"/>
          </w:rPr>
          <w:t>-</w:t>
        </w:r>
        <w:r w:rsidR="00161CC3" w:rsidRPr="00136149">
          <w:rPr>
            <w:rStyle w:val="a3"/>
            <w:lang w:val="en-US"/>
          </w:rPr>
          <w:t>investicii</w:t>
        </w:r>
        <w:r w:rsidR="00161CC3" w:rsidRPr="000505DA">
          <w:rPr>
            <w:rStyle w:val="a3"/>
          </w:rPr>
          <w:t>/</w:t>
        </w:r>
      </w:hyperlink>
    </w:p>
    <w:p w14:paraId="5094C0E7" w14:textId="77777777" w:rsidR="00161CC3" w:rsidRPr="000505DA" w:rsidRDefault="00161CC3" w:rsidP="00161CC3"/>
    <w:p w14:paraId="1648AE75" w14:textId="77777777" w:rsidR="00111D7C" w:rsidRPr="00B8505C" w:rsidRDefault="00111D7C" w:rsidP="00111D7C">
      <w:pPr>
        <w:pStyle w:val="251"/>
      </w:pPr>
      <w:bookmarkStart w:id="161" w:name="_Toc99271712"/>
      <w:bookmarkStart w:id="162" w:name="_Toc99318658"/>
      <w:bookmarkStart w:id="163" w:name="_Toc165991078"/>
      <w:bookmarkStart w:id="164" w:name="_Toc235687637"/>
      <w:bookmarkEnd w:id="154"/>
      <w:bookmarkEnd w:id="155"/>
      <w:r w:rsidRPr="00B8505C">
        <w:lastRenderedPageBreak/>
        <w:t>НОВОСТИ ЗАРУБЕЖНЫХ ПЕНСИОННЫХ СИСТЕМ</w:t>
      </w:r>
      <w:bookmarkEnd w:id="161"/>
      <w:bookmarkEnd w:id="162"/>
      <w:bookmarkEnd w:id="163"/>
      <w:bookmarkEnd w:id="164"/>
    </w:p>
    <w:p w14:paraId="7D59896E" w14:textId="77777777" w:rsidR="00111D7C" w:rsidRPr="00B8505C" w:rsidRDefault="00111D7C" w:rsidP="00111D7C">
      <w:pPr>
        <w:pStyle w:val="10"/>
      </w:pPr>
      <w:bookmarkStart w:id="165" w:name="_Toc99271713"/>
      <w:bookmarkStart w:id="166" w:name="_Toc99318659"/>
      <w:bookmarkStart w:id="167" w:name="_Toc165991079"/>
      <w:bookmarkStart w:id="168" w:name="_Toc235687638"/>
      <w:r w:rsidRPr="00B8505C">
        <w:t>Новости пенсионной отрасли стран ближнего зарубежья</w:t>
      </w:r>
      <w:bookmarkEnd w:id="165"/>
      <w:bookmarkEnd w:id="166"/>
      <w:bookmarkEnd w:id="167"/>
      <w:bookmarkEnd w:id="168"/>
    </w:p>
    <w:p w14:paraId="02713469" w14:textId="77777777" w:rsidR="00C6493E" w:rsidRPr="00B8505C" w:rsidRDefault="00C6493E" w:rsidP="00C6493E">
      <w:pPr>
        <w:pStyle w:val="2"/>
      </w:pPr>
      <w:bookmarkStart w:id="169" w:name="_Toc235687639"/>
      <w:r w:rsidRPr="00B8505C">
        <w:t>1prof.by, 22.07.2026, Пенсионная система Беларуси 2026: средний размер пенсий, программы страхования и механизмы увеличения дохода</w:t>
      </w:r>
      <w:bookmarkEnd w:id="169"/>
    </w:p>
    <w:p w14:paraId="4BF44F59" w14:textId="77777777" w:rsidR="00C6493E" w:rsidRPr="00B8505C" w:rsidRDefault="00C6493E" w:rsidP="00920CAB">
      <w:pPr>
        <w:pStyle w:val="3"/>
      </w:pPr>
      <w:bookmarkStart w:id="170" w:name="_Toc235687640"/>
      <w:r w:rsidRPr="00B8505C">
        <w:t>Научно-исследовательский экономический институт Минэкономики сообщил, что в январе-июне средний размер пенсии по возрасту в Беларуси составил 1057,19 руб. или 370,3 долларов в эквиваленте.</w:t>
      </w:r>
      <w:bookmarkEnd w:id="170"/>
    </w:p>
    <w:p w14:paraId="7694F3CE" w14:textId="77777777" w:rsidR="00C6493E" w:rsidRPr="00B8505C" w:rsidRDefault="00C6493E" w:rsidP="00C6493E">
      <w:r w:rsidRPr="00B8505C">
        <w:t>При этом каждый пятый пенсионер продолжает работать. А в целом пенсионерами являются 26% населения Беларуси.</w:t>
      </w:r>
    </w:p>
    <w:p w14:paraId="4B5A1AF3" w14:textId="28A4130E" w:rsidR="00C6493E" w:rsidRPr="00B8505C" w:rsidRDefault="00C6493E" w:rsidP="00C6493E">
      <w:r w:rsidRPr="00B8505C">
        <w:t xml:space="preserve">В институте напомнили, что пенсионная система нашей страны солидарно-распределительная, то есть взносы работающих идут на выплату пенсий нынешним пенсионерам. Однако существуют добровольные накопительные механизмы. Среди них программа страхования дополнительной накопительной пенсии с участием государства </w:t>
      </w:r>
      <w:r w:rsidR="00D12DBB">
        <w:t>«</w:t>
      </w:r>
      <w:r w:rsidRPr="00B8505C">
        <w:t>3+3</w:t>
      </w:r>
      <w:r w:rsidR="00D12DBB">
        <w:t>»</w:t>
      </w:r>
      <w:r w:rsidRPr="00B8505C">
        <w:t>, когда работник отчисляет от свой зарплаты от 1% до 10%, а наниматель за счет государства добавляет еще от 1% до 3%. С момента старта программы (октябрь 2022 г.) число участников превысило 80 тыс. человек.</w:t>
      </w:r>
    </w:p>
    <w:p w14:paraId="5AC8B285" w14:textId="01B9F597" w:rsidR="00C6493E" w:rsidRPr="00B8505C" w:rsidRDefault="00C6493E" w:rsidP="00C6493E">
      <w:r w:rsidRPr="00B8505C">
        <w:t xml:space="preserve">Также программы дополнительного пенсионного страхования предлагают страховые компании </w:t>
      </w:r>
      <w:r w:rsidR="00D12DBB">
        <w:t>«</w:t>
      </w:r>
      <w:r w:rsidRPr="00B8505C">
        <w:t>Стравита</w:t>
      </w:r>
      <w:r w:rsidR="00D12DBB">
        <w:t>»</w:t>
      </w:r>
      <w:r w:rsidRPr="00B8505C">
        <w:t xml:space="preserve">, </w:t>
      </w:r>
      <w:r w:rsidR="00D12DBB">
        <w:t>«</w:t>
      </w:r>
      <w:r w:rsidRPr="00B8505C">
        <w:t>Приорлайф</w:t>
      </w:r>
      <w:r w:rsidR="00D12DBB">
        <w:t>»</w:t>
      </w:r>
      <w:r w:rsidRPr="00B8505C">
        <w:t xml:space="preserve">, </w:t>
      </w:r>
      <w:r w:rsidR="00D12DBB">
        <w:t>«</w:t>
      </w:r>
      <w:r w:rsidRPr="00B8505C">
        <w:t>БелВЭБ Страхование</w:t>
      </w:r>
      <w:r w:rsidR="00D12DBB">
        <w:t>»</w:t>
      </w:r>
      <w:r w:rsidRPr="00B8505C">
        <w:t>. Как правило, они имеют фиксированную норму доходности и дополнительную инвестиционную доходность. Программы также предусматривают возможность досрочного снятия, например, при наступлении инвалидности, тяжелого заболевания или смерти застрахованного лица. При достижении пенсионного возраста предоставляется выбор: снять все накопления сразу или получать периодические выплаты.</w:t>
      </w:r>
    </w:p>
    <w:p w14:paraId="607574C7" w14:textId="77777777" w:rsidR="00C6493E" w:rsidRPr="00B8505C" w:rsidRDefault="00C6493E" w:rsidP="00C6493E">
      <w:r w:rsidRPr="00B8505C">
        <w:t>Еще одним механизмом увеличения доходов пенсионеров является отложенная пенсия. При достижении пенсионного возраста человеку назначается пенсия, но он отказывается от ее получения (это оформляется в отделе соцзащиты). В обмен на это размер пенсии в последующем будет увеличен в зависимости от срока отказа от пенсии.</w:t>
      </w:r>
    </w:p>
    <w:p w14:paraId="17060CE9" w14:textId="4F9A4FBE" w:rsidR="00C6493E" w:rsidRPr="00B8505C" w:rsidRDefault="003757F3" w:rsidP="00C6493E">
      <w:hyperlink r:id="rId61" w:history="1">
        <w:r w:rsidR="00C6493E" w:rsidRPr="00B8505C">
          <w:rPr>
            <w:rStyle w:val="a3"/>
          </w:rPr>
          <w:t>https://1prof.by/news/v-strane/pensionnaya-sistema-belarusi-2026-srednij-razmer-pensij-programmy-strahovaniya-i-mehanizmy-uvelicheniya-dohoda/</w:t>
        </w:r>
      </w:hyperlink>
      <w:r w:rsidR="00C6493E" w:rsidRPr="00B8505C">
        <w:t xml:space="preserve"> </w:t>
      </w:r>
    </w:p>
    <w:p w14:paraId="24E0BB66" w14:textId="77777777" w:rsidR="00933429" w:rsidRPr="00B8505C" w:rsidRDefault="00933429" w:rsidP="00933429">
      <w:pPr>
        <w:pStyle w:val="2"/>
      </w:pPr>
      <w:bookmarkStart w:id="171" w:name="_Toc235687641"/>
      <w:r w:rsidRPr="00B8505C">
        <w:lastRenderedPageBreak/>
        <w:t>Деловой Казахстан, 22.07.2026, Казахстан меняет пенсионные гарантии: что изменится с 2027 года</w:t>
      </w:r>
      <w:bookmarkEnd w:id="171"/>
    </w:p>
    <w:p w14:paraId="5C81F69E" w14:textId="77777777" w:rsidR="00933429" w:rsidRPr="00B8505C" w:rsidRDefault="00933429" w:rsidP="00920CAB">
      <w:pPr>
        <w:pStyle w:val="3"/>
      </w:pPr>
      <w:bookmarkStart w:id="172" w:name="_Toc235687642"/>
      <w:r w:rsidRPr="00B8505C">
        <w:t>С 1 января 2027 года государство перестанет автоматически компенсировать разницу между доходностью пенсионных накоплений и накопленной инфляцией. Власти сохранят гарантию внесённых взносов, но больше не будут гарантировать их покупательную способность.</w:t>
      </w:r>
      <w:bookmarkEnd w:id="172"/>
    </w:p>
    <w:p w14:paraId="00DEFEF1" w14:textId="77777777" w:rsidR="00933429" w:rsidRPr="00B8505C" w:rsidRDefault="00933429" w:rsidP="00933429">
      <w:r w:rsidRPr="00B8505C">
        <w:t>Это не отмена пенсий и не изъятие денег из ЕНПФ. Но экономический смысл государственной защиты станет заметно уже.</w:t>
      </w:r>
    </w:p>
    <w:p w14:paraId="05E71A7A" w14:textId="77777777" w:rsidR="00933429" w:rsidRPr="00B8505C" w:rsidRDefault="00933429" w:rsidP="00933429">
      <w:r w:rsidRPr="00B8505C">
        <w:t>Что именно отменяют</w:t>
      </w:r>
    </w:p>
    <w:p w14:paraId="0DEF7345" w14:textId="77777777" w:rsidR="00933429" w:rsidRPr="00B8505C" w:rsidRDefault="00933429" w:rsidP="00933429">
      <w:r w:rsidRPr="00B8505C">
        <w:t>Сейчас государство гарантирует сохранность обязательных пенсионных взносов с учётом инфляции. Если к моменту получения права на выплаты доходность накоплений отставала от роста цен, бюджет компенсировал разницу.</w:t>
      </w:r>
    </w:p>
    <w:p w14:paraId="3625DED7" w14:textId="3A83B4C0" w:rsidR="00933429" w:rsidRPr="00B8505C" w:rsidRDefault="00933429" w:rsidP="00933429">
      <w:r w:rsidRPr="00B8505C">
        <w:t xml:space="preserve">С 2027 года слова </w:t>
      </w:r>
      <w:r w:rsidR="00D12DBB">
        <w:t>«</w:t>
      </w:r>
      <w:r w:rsidRPr="00B8505C">
        <w:t>с учётом уровня инфляции</w:t>
      </w:r>
      <w:r w:rsidR="00D12DBB">
        <w:t>»</w:t>
      </w:r>
      <w:r w:rsidRPr="00B8505C">
        <w:t xml:space="preserve"> исчезнут из статьи 217 Социального кодекса. Министерство труда подтверждает, что соответствующую бюджетную выплату больше не будут проводить автоматически.</w:t>
      </w:r>
    </w:p>
    <w:p w14:paraId="65E29E39" w14:textId="77777777" w:rsidR="00933429" w:rsidRPr="00B8505C" w:rsidRDefault="00933429" w:rsidP="00933429">
      <w:r w:rsidRPr="00B8505C">
        <w:t>В новой редакции останется следующая норма:</w:t>
      </w:r>
    </w:p>
    <w:p w14:paraId="41DCE4FF" w14:textId="44F2ED46" w:rsidR="00933429" w:rsidRPr="00B8505C" w:rsidRDefault="00D12DBB" w:rsidP="00933429">
      <w:r>
        <w:t>«</w:t>
      </w:r>
      <w:r w:rsidR="00933429" w:rsidRPr="00B8505C">
        <w:t>Государство гарантирует получателям пенсионных выплат сохранность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w:t>
      </w:r>
      <w:r>
        <w:t>»</w:t>
      </w:r>
      <w:r w:rsidR="00933429" w:rsidRPr="00B8505C">
        <w:t>.</w:t>
      </w:r>
    </w:p>
    <w:p w14:paraId="5249E0E1" w14:textId="77777777" w:rsidR="00933429" w:rsidRPr="00B8505C" w:rsidRDefault="00933429" w:rsidP="00933429">
      <w:r w:rsidRPr="00B8505C">
        <w:t>Разница принципиальная.</w:t>
      </w:r>
    </w:p>
    <w:p w14:paraId="7744F432" w14:textId="77777777" w:rsidR="00933429" w:rsidRPr="00B8505C" w:rsidRDefault="00933429" w:rsidP="00933429">
      <w:r w:rsidRPr="00B8505C">
        <w:t>Государство гарантирует номинальную сумму взносов — количество тенге, поступивших на пенсионный счёт. Однако оно больше не обещает, что на эти деньги через 20 или 30 лет можно будет купить столько же товаров и услуг.</w:t>
      </w:r>
    </w:p>
    <w:p w14:paraId="2B5927EA" w14:textId="77777777" w:rsidR="00933429" w:rsidRPr="00B8505C" w:rsidRDefault="00933429" w:rsidP="00933429">
      <w:r w:rsidRPr="00B8505C">
        <w:t>Что будет с уже начисленным доходом</w:t>
      </w:r>
    </w:p>
    <w:p w14:paraId="165CF854" w14:textId="77777777" w:rsidR="00933429" w:rsidRPr="00B8505C" w:rsidRDefault="00933429" w:rsidP="00933429">
      <w:r w:rsidRPr="00B8505C">
        <w:t>Инвестиционный доход никуда не исчезает. Он продолжит начисляться на индивидуальные пенсионные счета и останется частью накоплений вкладчика.</w:t>
      </w:r>
    </w:p>
    <w:p w14:paraId="07AF6A76" w14:textId="77777777" w:rsidR="00933429" w:rsidRPr="00B8505C" w:rsidRDefault="00933429" w:rsidP="00933429">
      <w:r w:rsidRPr="00B8505C">
        <w:t>Меняется страховочный механизм. Если инвестиционная доходность окажется ниже накопленной инфляции, бюджет уже не обязан закрывать этот разрыв.</w:t>
      </w:r>
    </w:p>
    <w:p w14:paraId="6F93F054" w14:textId="77777777" w:rsidR="00933429" w:rsidRPr="00B8505C" w:rsidRDefault="00933429" w:rsidP="00933429">
      <w:r w:rsidRPr="00B8505C">
        <w:t>Проще говоря, раньше государство брало на себя крайний инфляционный риск. Теперь этот риск в большей степени ложится на результат работы управляющего и в конечном счёте — на самого вкладчика.</w:t>
      </w:r>
    </w:p>
    <w:p w14:paraId="1977C0F3" w14:textId="77777777" w:rsidR="00933429" w:rsidRPr="00B8505C" w:rsidRDefault="00933429" w:rsidP="00933429">
      <w:r w:rsidRPr="00B8505C">
        <w:t>Почему государство меняет подход</w:t>
      </w:r>
    </w:p>
    <w:p w14:paraId="2231FCA0" w14:textId="77777777" w:rsidR="00933429" w:rsidRPr="00B8505C" w:rsidRDefault="00933429" w:rsidP="00933429">
      <w:r w:rsidRPr="00B8505C">
        <w:t>Официальное объяснение связано с переходом к рыночной модели управления пенсионными деньгами.</w:t>
      </w:r>
    </w:p>
    <w:p w14:paraId="72B55180" w14:textId="77777777" w:rsidR="00933429" w:rsidRPr="00B8505C" w:rsidRDefault="00933429" w:rsidP="00933429">
      <w:r w:rsidRPr="00B8505C">
        <w:t>С сентября 2026 года казахстанцам разрешат передавать управляющим инвестиционным портфелем до 100% накоплений, сформированных за счёт ОПВ и ОППВ. Сейчас частным управляющим можно доверить не более половины таких средств.</w:t>
      </w:r>
    </w:p>
    <w:p w14:paraId="3104915D" w14:textId="77777777" w:rsidR="00933429" w:rsidRPr="00B8505C" w:rsidRDefault="00933429" w:rsidP="00933429">
      <w:r w:rsidRPr="00B8505C">
        <w:t xml:space="preserve">Вкладчик сможет выбрать одного или нескольких управляющих, а также портфели с разным уровнем риска и ожидаемой доходности. Деньги при этом останутся на учёте в </w:t>
      </w:r>
      <w:r w:rsidRPr="00B8505C">
        <w:lastRenderedPageBreak/>
        <w:t>ЕНПФ — граждане не получат их на руки и не смогут самостоятельно покупать акции или облигации.</w:t>
      </w:r>
    </w:p>
    <w:p w14:paraId="17496BFD" w14:textId="35F819CC" w:rsidR="00933429" w:rsidRPr="00B8505C" w:rsidRDefault="00933429" w:rsidP="00933429">
      <w:r w:rsidRPr="00B8505C">
        <w:t xml:space="preserve">Поэтому заявление об </w:t>
      </w:r>
      <w:r w:rsidR="00D12DBB">
        <w:t>«</w:t>
      </w:r>
      <w:r w:rsidRPr="00B8505C">
        <w:t>абсолютной свободе</w:t>
      </w:r>
      <w:r w:rsidR="00D12DBB">
        <w:t>»</w:t>
      </w:r>
      <w:r w:rsidRPr="00B8505C">
        <w:t xml:space="preserve"> выглядит слишком громко. Выбор действительно расширяется, но только внутри регулируемой системы и среди доступных управляющих.</w:t>
      </w:r>
    </w:p>
    <w:p w14:paraId="76C07C28" w14:textId="77777777" w:rsidR="00933429" w:rsidRPr="00B8505C" w:rsidRDefault="00933429" w:rsidP="00933429">
      <w:r w:rsidRPr="00B8505C">
        <w:t>УИП тоже дают гарантию — но другую</w:t>
      </w:r>
    </w:p>
    <w:p w14:paraId="51681406" w14:textId="77777777" w:rsidR="00933429" w:rsidRPr="00B8505C" w:rsidRDefault="00933429" w:rsidP="00933429">
      <w:r w:rsidRPr="00B8505C">
        <w:t>Частные управляющие обязаны сравнивать свои результаты с установленными рыночными ориентирами: индексами MSCI, Bloomberg и Казахстанской фондовой биржи.</w:t>
      </w:r>
    </w:p>
    <w:p w14:paraId="20D51002" w14:textId="77777777" w:rsidR="00933429" w:rsidRPr="00B8505C" w:rsidRDefault="00933429" w:rsidP="00933429">
      <w:r w:rsidRPr="00B8505C">
        <w:t>Если доходность портфеля окажется ниже соответствующего показателя, УИП должен компенсировать установленную разницу за счёт собственного капитала.</w:t>
      </w:r>
    </w:p>
    <w:p w14:paraId="28D3F0CC" w14:textId="77777777" w:rsidR="00933429" w:rsidRPr="00B8505C" w:rsidRDefault="00933429" w:rsidP="00933429">
      <w:r w:rsidRPr="00B8505C">
        <w:t>Однако рыночный бенчмарк и инфляция — не одно и то же. Если рынок в целом покажет слабый результат, портфель может выполнить норматив, но всё равно проиграть росту цен.</w:t>
      </w:r>
    </w:p>
    <w:p w14:paraId="65C9944E" w14:textId="77777777" w:rsidR="00933429" w:rsidRPr="00B8505C" w:rsidRDefault="00933429" w:rsidP="00933429">
      <w:r w:rsidRPr="00B8505C">
        <w:t>Поэтому ответственность УИП нельзя считать полной заменой прежней государственной гарантии. Она защищает вкладчика от чрезмерного отставания управляющего от рынка, но не обязательно от снижения реальной стоимости накоплений.</w:t>
      </w:r>
    </w:p>
    <w:p w14:paraId="014B5825" w14:textId="77777777" w:rsidR="00933429" w:rsidRPr="00B8505C" w:rsidRDefault="00933429" w:rsidP="00933429">
      <w:r w:rsidRPr="00B8505C">
        <w:t>В аргументации властей остаётся слабое место</w:t>
      </w:r>
    </w:p>
    <w:p w14:paraId="428134D2" w14:textId="77777777" w:rsidR="00933429" w:rsidRPr="00B8505C" w:rsidRDefault="00933429" w:rsidP="00933429">
      <w:r w:rsidRPr="00B8505C">
        <w:t>Государство объясняет отказ от инфляционной компенсации тем, что бюджет не должен покрывать последствия личного выбора частного управляющего.</w:t>
      </w:r>
    </w:p>
    <w:p w14:paraId="71D42AAA" w14:textId="77777777" w:rsidR="00933429" w:rsidRPr="00B8505C" w:rsidRDefault="00933429" w:rsidP="00933429">
      <w:r w:rsidRPr="00B8505C">
        <w:t>Эта логика понятна для добровольного перевода денег в более рискованный портфель. Но новая норма распространяется и на тех, кто ничего не переводил и оставил накопления под управлением Национального банка.</w:t>
      </w:r>
    </w:p>
    <w:p w14:paraId="7375A0E9" w14:textId="77777777" w:rsidR="00933429" w:rsidRPr="00B8505C" w:rsidRDefault="00933429" w:rsidP="00933429">
      <w:r w:rsidRPr="00B8505C">
        <w:t>Нацбанк должен стремиться к долгосрочной реальной доходности, превышающей инфляцию. Но цель управляющего — это не юридическая обязанность бюджета компенсировать отставание.</w:t>
      </w:r>
    </w:p>
    <w:p w14:paraId="02AAECE1" w14:textId="77777777" w:rsidR="00933429" w:rsidRPr="00B8505C" w:rsidRDefault="00933429" w:rsidP="00933429">
      <w:r w:rsidRPr="00B8505C">
        <w:t>Именно здесь проходит главная граница реформы: государственный контроль остаётся, а гарантированный результат с поправкой на инфляцию — нет.</w:t>
      </w:r>
    </w:p>
    <w:p w14:paraId="724E2C4E" w14:textId="77777777" w:rsidR="00933429" w:rsidRPr="00B8505C" w:rsidRDefault="00933429" w:rsidP="00933429">
      <w:r w:rsidRPr="00B8505C">
        <w:t>Контроль за пенсионными деньгами сохраняется</w:t>
      </w:r>
    </w:p>
    <w:p w14:paraId="3C06B1DC" w14:textId="77777777" w:rsidR="00933429" w:rsidRPr="00B8505C" w:rsidRDefault="00933429" w:rsidP="00933429">
      <w:r w:rsidRPr="00B8505C">
        <w:t>Совет по управлению Национальным фондом продолжит определять основные направления инвестиционной политики. Правительство сохранит контроль над перечнем инструментов, доступных Национальному банку.</w:t>
      </w:r>
    </w:p>
    <w:p w14:paraId="67E229B3" w14:textId="77777777" w:rsidR="00933429" w:rsidRPr="00B8505C" w:rsidRDefault="00933429" w:rsidP="00933429">
      <w:r w:rsidRPr="00B8505C">
        <w:t>ЕНПФ останется единым учётным центром. Фонд продолжит вести индивидуальные счета, отражать взносы, инвестиционный доход и переводы между управляющими.</w:t>
      </w:r>
    </w:p>
    <w:p w14:paraId="6A669DA1" w14:textId="77777777" w:rsidR="00933429" w:rsidRPr="00B8505C" w:rsidRDefault="00933429" w:rsidP="00933429">
      <w:r w:rsidRPr="00B8505C">
        <w:t>Но регулирование, аудит и диверсификация снижают риски — они не исключают их полностью. Наличие государственного контроля само по себе не гарантирует доходность выше инфляции каждый год.</w:t>
      </w:r>
    </w:p>
    <w:p w14:paraId="7DBA0F03" w14:textId="77777777" w:rsidR="00933429" w:rsidRPr="00B8505C" w:rsidRDefault="00933429" w:rsidP="00933429">
      <w:r w:rsidRPr="00B8505C">
        <w:t>Что показывают цифры ЕНПФ</w:t>
      </w:r>
    </w:p>
    <w:p w14:paraId="65DEEB03" w14:textId="77777777" w:rsidR="00933429" w:rsidRPr="00B8505C" w:rsidRDefault="00933429" w:rsidP="00933429">
      <w:r w:rsidRPr="00B8505C">
        <w:lastRenderedPageBreak/>
        <w:t>Пенсионные активы Казахстана достигли примерно 28 трлн тенге. Доля инвестиционного дохода в общем объёме накоплений превышает 40%.</w:t>
      </w:r>
    </w:p>
    <w:p w14:paraId="33EAB4EC" w14:textId="77777777" w:rsidR="00933429" w:rsidRPr="00B8505C" w:rsidRDefault="00933429" w:rsidP="00933429">
      <w:r w:rsidRPr="00B8505C">
        <w:t>В 2024 году выплаты из ЕНПФ превысили 1 трлн тенге, в 2025 году — 1,5 трлн тенге. За первые пять месяцев 2026 года фонд выплатил около 917 млрд тенге.</w:t>
      </w:r>
    </w:p>
    <w:p w14:paraId="4E2B8B9D" w14:textId="77777777" w:rsidR="00933429" w:rsidRPr="00B8505C" w:rsidRDefault="00933429" w:rsidP="00933429">
      <w:r w:rsidRPr="00B8505C">
        <w:t>С 1998 года по 1 июня 2026 года накопленная доходность составила 1 095,39%, а инфляция — 986,70%. Формально доходность обогнала рост цен.</w:t>
      </w:r>
    </w:p>
    <w:p w14:paraId="7797E39E" w14:textId="77777777" w:rsidR="00933429" w:rsidRPr="00B8505C" w:rsidRDefault="00933429" w:rsidP="00933429">
      <w:r w:rsidRPr="00B8505C">
        <w:t>Но разницу в 108,69 процентного пункта нельзя называть реальной доходностью вкладчика. После корректного сопоставления двух индексов реальный прирост за весь период составляет примерно 10%, или около 0,3–0,4% в среднем за год.</w:t>
      </w:r>
    </w:p>
    <w:p w14:paraId="19041F95" w14:textId="77777777" w:rsidR="00933429" w:rsidRPr="00B8505C" w:rsidRDefault="00933429" w:rsidP="00933429">
      <w:r w:rsidRPr="00B8505C">
        <w:t>Кроме того, эти показатели описывают систему в целом. Реальный результат конкретного человека зависит от дат и регулярности его взносов, досрочных изъятий и выбранного управляющего.</w:t>
      </w:r>
    </w:p>
    <w:p w14:paraId="4E3C6248" w14:textId="77777777" w:rsidR="00933429" w:rsidRPr="00B8505C" w:rsidRDefault="00933429" w:rsidP="00933429">
      <w:r w:rsidRPr="00B8505C">
        <w:t>Что в итоге получит вкладчик</w:t>
      </w:r>
    </w:p>
    <w:p w14:paraId="7D93451C" w14:textId="77777777" w:rsidR="00933429" w:rsidRPr="00B8505C" w:rsidRDefault="00933429" w:rsidP="00933429">
      <w:r w:rsidRPr="00B8505C">
        <w:t>Пенсионная гарантия не исчезает полностью. Государство продолжит защищать фактически внесённые ОПВ и ОППВ, а также контролировать работу ЕНПФ, Национального банка и частных управляющих.</w:t>
      </w:r>
    </w:p>
    <w:p w14:paraId="15CF4507" w14:textId="77777777" w:rsidR="00933429" w:rsidRPr="00B8505C" w:rsidRDefault="00933429" w:rsidP="00933429">
      <w:r w:rsidRPr="00B8505C">
        <w:t>Но с 2027 года гарантия станет номинальной. Риск того, что накопления будут расти медленнее цен, больше не покрывает автоматическая бюджетная компенсация.</w:t>
      </w:r>
    </w:p>
    <w:p w14:paraId="4B97C8C7" w14:textId="77777777" w:rsidR="00933429" w:rsidRPr="00B8505C" w:rsidRDefault="00933429" w:rsidP="00933429">
      <w:r w:rsidRPr="00B8505C">
        <w:t>Если управляющие стабильно обгонят инфляцию, большинство вкладчиков перемену почти не заметит. Если доходность начнёт отставать, финансовые последствия почувствуют уже сами получатели выплат.</w:t>
      </w:r>
    </w:p>
    <w:p w14:paraId="18FE4CB8" w14:textId="77777777" w:rsidR="00933429" w:rsidRPr="00B8505C" w:rsidRDefault="00933429" w:rsidP="00933429">
      <w:r w:rsidRPr="00B8505C">
        <w:t>Именно так выглядит реформа без официальной упаковки: деньги не забирают, государственный контроль не отменяют, но защиту от инфляционного обесценивания сокращают.</w:t>
      </w:r>
    </w:p>
    <w:p w14:paraId="6EFA3360" w14:textId="01FEB035" w:rsidR="00111D7C" w:rsidRPr="00B8505C" w:rsidRDefault="003757F3" w:rsidP="00933429">
      <w:hyperlink r:id="rId62" w:history="1">
        <w:r w:rsidR="00933429" w:rsidRPr="00B8505C">
          <w:rPr>
            <w:rStyle w:val="a3"/>
          </w:rPr>
          <w:t>https://dknews.kz/ru/finansy/398202-kazahstan-menyaet-pensionnye-garantii-chto-izmenitsya</w:t>
        </w:r>
      </w:hyperlink>
    </w:p>
    <w:p w14:paraId="0D4EDD70" w14:textId="77777777" w:rsidR="004D7867" w:rsidRPr="00B8505C" w:rsidRDefault="004D7867" w:rsidP="004D7867">
      <w:pPr>
        <w:pStyle w:val="2"/>
      </w:pPr>
      <w:bookmarkStart w:id="173" w:name="_Toc235687643"/>
      <w:r w:rsidRPr="00B8505C">
        <w:t>NUR.KZ, 22.07.2026, Будут ли контролировать пенсионные накопления после отмены госгарантии в Казахстане</w:t>
      </w:r>
      <w:bookmarkEnd w:id="173"/>
    </w:p>
    <w:p w14:paraId="2591C8B0" w14:textId="77777777" w:rsidR="004D7867" w:rsidRPr="00B8505C" w:rsidRDefault="004D7867" w:rsidP="00920CAB">
      <w:pPr>
        <w:pStyle w:val="3"/>
      </w:pPr>
      <w:bookmarkStart w:id="174" w:name="_Toc235687644"/>
      <w:r w:rsidRPr="00B8505C">
        <w:t>С 2027 года исчезнет госгарантия пенсионных накоплений с учетом инфляции. Однако государственный контроль останется. О том, как будет защищаться будущая пенсия казахстанцев, читайте на NUR.KZ.</w:t>
      </w:r>
      <w:bookmarkEnd w:id="174"/>
    </w:p>
    <w:p w14:paraId="64CCC7D9" w14:textId="77777777" w:rsidR="004D7867" w:rsidRPr="00B8505C" w:rsidRDefault="004D7867" w:rsidP="004D7867">
      <w:r w:rsidRPr="00B8505C">
        <w:t>На данный момент в Казахстане действует государственная гарантия сохранности обязательных пенсионных взносов с учетом уровня инфляции. Например, за весь 2025 год государство выплатило компенсаций на 16,1 млрд тенге.</w:t>
      </w:r>
    </w:p>
    <w:p w14:paraId="1F1BCDB7" w14:textId="77777777" w:rsidR="004D7867" w:rsidRPr="00B8505C" w:rsidRDefault="004D7867" w:rsidP="004D7867">
      <w:r w:rsidRPr="00B8505C">
        <w:t>Однако с 2027 года эта гарантия исчезнет. Но это не значит, что государство больше никак не будет защищать пенсионные накопления казахстанцев.</w:t>
      </w:r>
    </w:p>
    <w:p w14:paraId="08AF9EF4" w14:textId="77777777" w:rsidR="004D7867" w:rsidRPr="00B8505C" w:rsidRDefault="004D7867" w:rsidP="004D7867">
      <w:r w:rsidRPr="00B8505C">
        <w:t>Как напомнили в Едином накопительном пенсионном фонде (ЕНПФ), контроль за накоплениями сохранится, но государство будет защищать только номинальную сумму накоплений граждан, то есть ту, которая сформировалась за счет пенсионных взносов.</w:t>
      </w:r>
    </w:p>
    <w:p w14:paraId="5471B654" w14:textId="77777777" w:rsidR="004D7867" w:rsidRPr="00B8505C" w:rsidRDefault="004D7867" w:rsidP="004D7867">
      <w:r w:rsidRPr="00B8505C">
        <w:t>Как будут защищать накопления граждан</w:t>
      </w:r>
    </w:p>
    <w:p w14:paraId="296C9D7E" w14:textId="77777777" w:rsidR="004D7867" w:rsidRPr="00B8505C" w:rsidRDefault="004D7867" w:rsidP="004D7867">
      <w:r w:rsidRPr="00B8505C">
        <w:lastRenderedPageBreak/>
        <w:t>Также государство продолжит следить за тем, как ЕНПФ распоряжается накоплениями граждан и как Нацбанк и частные управляющие их инвестируют. По правилам они не должны вкладывать средства слишком рискованно и обязаны распределять инвестиции между разными инструментами.</w:t>
      </w:r>
    </w:p>
    <w:p w14:paraId="46E2B09B" w14:textId="77777777" w:rsidR="004D7867" w:rsidRPr="00B8505C" w:rsidRDefault="004D7867" w:rsidP="004D7867">
      <w:r w:rsidRPr="00B8505C">
        <w:t>Нацбанк, как и прежде, должен будет управлять пенсионными активами с целью их сохранности и получения долгосрочной реальной доходности, а частные управляющие инвестиционным портфелем (УИП) будут нести ответственность за сохранность накоплений и компенсировать потери клиентам из собственных средств.</w:t>
      </w:r>
    </w:p>
    <w:p w14:paraId="019E0F3E" w14:textId="77777777" w:rsidR="004D7867" w:rsidRPr="00B8505C" w:rsidRDefault="004D7867" w:rsidP="004D7867">
      <w:r w:rsidRPr="00B8505C">
        <w:t>Как объяснили в ЕНПФ, управление пенсионными накоплениями остается под контролем государства сразу на нескольких уровнях:</w:t>
      </w:r>
    </w:p>
    <w:p w14:paraId="27BB6457" w14:textId="77777777" w:rsidR="004D7867" w:rsidRPr="00B8505C" w:rsidRDefault="004D7867" w:rsidP="004D7867">
      <w:r w:rsidRPr="00B8505C">
        <w:t>совет по управлению Национальным фондом определяет основные направления инвестиционной политики и рассматривает отчеты ЕНПФ;</w:t>
      </w:r>
    </w:p>
    <w:p w14:paraId="5B051487" w14:textId="77777777" w:rsidR="004D7867" w:rsidRPr="00B8505C" w:rsidRDefault="004D7867" w:rsidP="004D7867">
      <w:r w:rsidRPr="00B8505C">
        <w:t>правительство утверждает, в какие финансовые инструменты можно вкладывать пенсионные деньги;</w:t>
      </w:r>
    </w:p>
    <w:p w14:paraId="6CF169DA" w14:textId="77777777" w:rsidR="004D7867" w:rsidRPr="00B8505C" w:rsidRDefault="004D7867" w:rsidP="004D7867">
      <w:r w:rsidRPr="00B8505C">
        <w:t>Нацбанк разрабатывает инвестиционную декларацию ЕНПФ, ориентируясь на сохранность пенсионных накоплений и долгосрочную доходность.</w:t>
      </w:r>
    </w:p>
    <w:p w14:paraId="0476BA73" w14:textId="77777777" w:rsidR="004D7867" w:rsidRPr="00B8505C" w:rsidRDefault="004D7867" w:rsidP="004D7867">
      <w:r w:rsidRPr="00B8505C">
        <w:t>При этом Социальным кодексом РК предусмотрен принцип солидарности и коллективной ответственности государства, работодателей и граждан в системе социального обеспечения, включая пенсионное обеспечение, как это принято в международной практике.</w:t>
      </w:r>
    </w:p>
    <w:p w14:paraId="59DB70C5" w14:textId="77777777" w:rsidR="004D7867" w:rsidRPr="00B8505C" w:rsidRDefault="004D7867" w:rsidP="004D7867">
      <w:r w:rsidRPr="00B8505C">
        <w:t>Что смогут делать граждане</w:t>
      </w:r>
    </w:p>
    <w:p w14:paraId="528208BC" w14:textId="77777777" w:rsidR="004D7867" w:rsidRPr="00B8505C" w:rsidRDefault="004D7867" w:rsidP="004D7867">
      <w:r w:rsidRPr="00B8505C">
        <w:t>Сейчас в УИП можно перевести до 50% обязательных пенсионных накоплений и до 100% добровольных. С сентября 2026 года разрешат передавать в УИП все накопления, включая средства, сформированные за счет обязательных пенсионных взносов.</w:t>
      </w:r>
    </w:p>
    <w:p w14:paraId="619605F6" w14:textId="77777777" w:rsidR="004D7867" w:rsidRPr="00B8505C" w:rsidRDefault="004D7867" w:rsidP="004D7867">
      <w:r w:rsidRPr="00B8505C">
        <w:t>Вкладчики ЕНПФ сами смогут решить, оставлять пенсионные накопления под управлением Нацбанка или передавать их УИП. При этом они смогут выбрать не только одного или нескольких управляющих, но также разные инвестиционные стратегии – от консервативных до рискованных.</w:t>
      </w:r>
    </w:p>
    <w:p w14:paraId="536F9D43" w14:textId="77777777" w:rsidR="004D7867" w:rsidRPr="00B8505C" w:rsidRDefault="004D7867" w:rsidP="004D7867">
      <w:r w:rsidRPr="00B8505C">
        <w:t>Результаты УИП будут сравнивать с рыночными индексами (бенчмарками), включая индексы MSCI, Bloomberg и KASE. Если доходность окажется ниже минимального уровня, установленного регулятором, управляющая компания должна будет компенсировать разницу за счет собственного капитала.</w:t>
      </w:r>
    </w:p>
    <w:p w14:paraId="7BF0E695" w14:textId="77777777" w:rsidR="004D7867" w:rsidRPr="00B8505C" w:rsidRDefault="004D7867" w:rsidP="004D7867">
      <w:r w:rsidRPr="00B8505C">
        <w:t>При этом казахстанцы уже сейчас могут сами сравнивать успехи управляющих и Нацбанка и решить для себя, кому стоит доверить свои деньги.</w:t>
      </w:r>
    </w:p>
    <w:p w14:paraId="63CADAC3" w14:textId="77777777" w:rsidR="004D7867" w:rsidRPr="00B8505C" w:rsidRDefault="004D7867" w:rsidP="004D7867">
      <w:r w:rsidRPr="00B8505C">
        <w:t>Таким образом, пенсионные накопления граждан после отмены государственной гарантии не остаются полностью без защиты. Исчезнет только единовременная выплата.</w:t>
      </w:r>
    </w:p>
    <w:p w14:paraId="47BD8E60" w14:textId="3EC3ACC3" w:rsidR="004D7867" w:rsidRPr="00B8505C" w:rsidRDefault="003757F3" w:rsidP="004D7867">
      <w:hyperlink r:id="rId63" w:history="1">
        <w:r w:rsidR="004D7867" w:rsidRPr="00B8505C">
          <w:rPr>
            <w:rStyle w:val="a3"/>
          </w:rPr>
          <w:t>https://www.nur.kz/nurfin/pension/2402651-budut-li-kontrolirovat-pensionnye-nakopleniya-posle-otmeny-gosgarantii-v-kazahstane/</w:t>
        </w:r>
      </w:hyperlink>
      <w:r w:rsidR="004D7867" w:rsidRPr="00B8505C">
        <w:t xml:space="preserve"> </w:t>
      </w:r>
    </w:p>
    <w:p w14:paraId="5D719A95" w14:textId="77777777" w:rsidR="00FD5BFC" w:rsidRPr="00B8505C" w:rsidRDefault="00FD5BFC" w:rsidP="00FD5BFC">
      <w:pPr>
        <w:pStyle w:val="2"/>
      </w:pPr>
      <w:bookmarkStart w:id="175" w:name="_Toc235687645"/>
      <w:r w:rsidRPr="00B8505C">
        <w:lastRenderedPageBreak/>
        <w:t>Курсив, 22.07.2026, Время отдавать пенсии частникам? Пенсионные в руках Нацбанка снова теряют в цене</w:t>
      </w:r>
      <w:bookmarkEnd w:id="175"/>
    </w:p>
    <w:p w14:paraId="6A4435D8" w14:textId="77777777" w:rsidR="00FD5BFC" w:rsidRPr="00B8505C" w:rsidRDefault="00FD5BFC" w:rsidP="00920CAB">
      <w:pPr>
        <w:pStyle w:val="3"/>
      </w:pPr>
      <w:bookmarkStart w:id="176" w:name="_Toc235687646"/>
      <w:r w:rsidRPr="00B8505C">
        <w:t>За первое полугодие 2026 года почти всем частным управляющим пенсионными активами удалось обеспечить доходность выше уровня инфляции. При этом Нацбанк снова проиграл инфляции – за шесть месяцев реальная стоимость активов под его управлением снизилась на 0,89%.</w:t>
      </w:r>
      <w:bookmarkEnd w:id="176"/>
    </w:p>
    <w:p w14:paraId="55D29900" w14:textId="77777777" w:rsidR="00FD5BFC" w:rsidRPr="00B8505C" w:rsidRDefault="00FD5BFC" w:rsidP="00FD5BFC">
      <w:r w:rsidRPr="00B8505C">
        <w:t>Результаты Нацбанка</w:t>
      </w:r>
    </w:p>
    <w:p w14:paraId="0B4486AB" w14:textId="77777777" w:rsidR="00FD5BFC" w:rsidRPr="00B8505C" w:rsidRDefault="00FD5BFC" w:rsidP="00FD5BFC">
      <w:r w:rsidRPr="00B8505C">
        <w:t>По данным ЕНПФ, на 1 июля 2026 года пенсионные активы фонда, находящиеся в доверительном управлении Национального банка, составили 26,8 трлн тенге. Доходность пенсионных активов, распределенная на счета вкладчиков (получателей) с начала 2026 года, то есть за первое полугодие, составила 4,21%. Всего на счета было начислено 1,1 трлн тенге.</w:t>
      </w:r>
    </w:p>
    <w:p w14:paraId="5EEF16A6" w14:textId="77777777" w:rsidR="00FD5BFC" w:rsidRPr="00B8505C" w:rsidRDefault="00FD5BFC" w:rsidP="00FD5BFC">
      <w:r w:rsidRPr="00B8505C">
        <w:t>При этом накопленная за первое полугодие 2026 года инфляция составила 5,1%. Таким образом, в реальном выражении пенсионные активы потеряли в цене 0,89%, то есть, несмотря на рост в номинальном объеме, их покупательная способность снизилась.</w:t>
      </w:r>
    </w:p>
    <w:p w14:paraId="1544D7EB" w14:textId="77777777" w:rsidR="00FD5BFC" w:rsidRPr="00B8505C" w:rsidRDefault="00FD5BFC" w:rsidP="00FD5BFC">
      <w:r w:rsidRPr="00B8505C">
        <w:t>В ЕНПФ отметили, что такая доходность сложилась из-за волатильности курсов иностранных валют и изменения рыночной стоимости финансовых инструментов. В июне 2026 года на финансовых рынках наблюдалась повышенная волатильность на фоне конфликта США и Израиля с Ираном, а также снижения цен на энергоносители.</w:t>
      </w:r>
    </w:p>
    <w:p w14:paraId="0D1BFE48" w14:textId="77777777" w:rsidR="00FD5BFC" w:rsidRPr="00B8505C" w:rsidRDefault="00FD5BFC" w:rsidP="00FD5BFC">
      <w:r w:rsidRPr="00B8505C">
        <w:t>При этом в фонде подчеркивают, что доходность пенсионных активов за короткий период не показывает, насколько эффективно ими управляют. За несколько недель или месяцев доход от инвестиций может не успеть компенсировать колебания цен на ценные бумаги и изменения курсов валют. Поэтому оценивать результаты управления пенсионными активами следует на более длительном промежутке времени.</w:t>
      </w:r>
    </w:p>
    <w:p w14:paraId="05F6D492" w14:textId="77777777" w:rsidR="00FD5BFC" w:rsidRPr="00B8505C" w:rsidRDefault="00FD5BFC" w:rsidP="00FD5BFC">
      <w:r w:rsidRPr="00B8505C">
        <w:t>Частные управляющие</w:t>
      </w:r>
    </w:p>
    <w:p w14:paraId="6945924B" w14:textId="77777777" w:rsidR="00FD5BFC" w:rsidRPr="00B8505C" w:rsidRDefault="00FD5BFC" w:rsidP="00FD5BFC">
      <w:r w:rsidRPr="00B8505C">
        <w:t>Практически все частные управляющие пенсионными активами смогли превысить уровень инфляции и обеспечить положительную реальную доходность за первое полугодие.</w:t>
      </w:r>
    </w:p>
    <w:p w14:paraId="2D0A3C5C" w14:textId="0FA9874C" w:rsidR="00FD5BFC" w:rsidRPr="00B8505C" w:rsidRDefault="00FD5BFC" w:rsidP="00FD5BFC">
      <w:r w:rsidRPr="00B8505C">
        <w:t xml:space="preserve">Лидером, как и в предыдущие годы, стала компания </w:t>
      </w:r>
      <w:r w:rsidR="00D12DBB">
        <w:t>«</w:t>
      </w:r>
      <w:r w:rsidRPr="00B8505C">
        <w:t>Сентрас Секьюритиз</w:t>
      </w:r>
      <w:r w:rsidR="00D12DBB">
        <w:t>»</w:t>
      </w:r>
      <w:r w:rsidRPr="00B8505C">
        <w:t>. Ее пенсионный портфель остается относительно небольшим – 14 млрд тенге. Доходность за первое полугодие составила 9,94%, что соответствует реальной доходности 4,84% с учетом инфляции. На счета вкладчиков было начислено 732,6 млн тенге.</w:t>
      </w:r>
    </w:p>
    <w:p w14:paraId="7CBA6B96" w14:textId="0B7783BF" w:rsidR="00FD5BFC" w:rsidRPr="00B8505C" w:rsidRDefault="00FD5BFC" w:rsidP="00FD5BFC">
      <w:r w:rsidRPr="00B8505C">
        <w:t xml:space="preserve">Экономист Руслан Султанов в своем Telegram-канале отметил, что лидерство </w:t>
      </w:r>
      <w:r w:rsidR="00D12DBB">
        <w:t>«</w:t>
      </w:r>
      <w:r w:rsidRPr="00B8505C">
        <w:t>Сентрас Секьюритиз</w:t>
      </w:r>
      <w:r w:rsidR="00D12DBB">
        <w:t>»</w:t>
      </w:r>
      <w:r w:rsidRPr="00B8505C">
        <w:t xml:space="preserve"> во многом объясняется структурой портфеля: около 70,5% активов номинировано в тенге, а значительная часть средств размещена в облигациях банков и компаний квазигосударственного сектора. Это позволяет использовать высокую доходность внутреннего рынка, сохраняя при этом валютную диверсификацию.</w:t>
      </w:r>
    </w:p>
    <w:p w14:paraId="16BE555A" w14:textId="77777777" w:rsidR="00FD5BFC" w:rsidRPr="00B8505C" w:rsidRDefault="00FD5BFC" w:rsidP="00FD5BFC">
      <w:r w:rsidRPr="00B8505C">
        <w:t>На втором месте – компания Alatau City Invest, которая управляет пенсионными активами на 19,3 млрд тенге. Доходность с начала 2026 года составила 6,23%, что на 1,13 процентного пункта выше уровня инфляции. Начисленный инвестиционный доход достиг 1 млрд тенге. По словам Султанова, доля иностранной валюты в портфеле компании достигла 55,3%, а почти треть активов приходится на ETF.</w:t>
      </w:r>
    </w:p>
    <w:p w14:paraId="1EDD1AEA" w14:textId="77777777" w:rsidR="00FD5BFC" w:rsidRPr="00B8505C" w:rsidRDefault="00FD5BFC" w:rsidP="00FD5BFC">
      <w:r w:rsidRPr="00B8505C">
        <w:lastRenderedPageBreak/>
        <w:t>В целом доходность управляющих пенсионными активами за первое полугодие 2026 года составила:</w:t>
      </w:r>
    </w:p>
    <w:p w14:paraId="235E45D9" w14:textId="223BC313" w:rsidR="00FD5BFC" w:rsidRPr="00B8505C" w:rsidRDefault="00D12DBB" w:rsidP="00FD5BFC">
      <w:pPr>
        <w:rPr>
          <w:lang w:val="en-US"/>
        </w:rPr>
      </w:pPr>
      <w:r>
        <w:rPr>
          <w:lang w:val="en-US"/>
        </w:rPr>
        <w:t>«</w:t>
      </w:r>
      <w:r w:rsidR="00FD5BFC" w:rsidRPr="00B8505C">
        <w:t>Сентрас</w:t>
      </w:r>
      <w:r w:rsidR="00FD5BFC" w:rsidRPr="00B8505C">
        <w:rPr>
          <w:lang w:val="en-US"/>
        </w:rPr>
        <w:t xml:space="preserve"> </w:t>
      </w:r>
      <w:r w:rsidR="00FD5BFC" w:rsidRPr="00B8505C">
        <w:t>Секьюритиз</w:t>
      </w:r>
      <w:r>
        <w:rPr>
          <w:lang w:val="en-US"/>
        </w:rPr>
        <w:t>»</w:t>
      </w:r>
      <w:r w:rsidR="00FD5BFC" w:rsidRPr="00B8505C">
        <w:rPr>
          <w:lang w:val="en-US"/>
        </w:rPr>
        <w:t xml:space="preserve"> – 9,94%;</w:t>
      </w:r>
    </w:p>
    <w:p w14:paraId="72AA4A34" w14:textId="77777777" w:rsidR="00FD5BFC" w:rsidRPr="00B8505C" w:rsidRDefault="00FD5BFC" w:rsidP="00FD5BFC">
      <w:pPr>
        <w:rPr>
          <w:lang w:val="en-US"/>
        </w:rPr>
      </w:pPr>
      <w:r w:rsidRPr="00B8505C">
        <w:rPr>
          <w:lang w:val="en-US"/>
        </w:rPr>
        <w:t>Alatau City Invest – 6,23%;</w:t>
      </w:r>
    </w:p>
    <w:p w14:paraId="09EDABD3" w14:textId="77777777" w:rsidR="00FD5BFC" w:rsidRPr="00B8505C" w:rsidRDefault="00FD5BFC" w:rsidP="00FD5BFC">
      <w:r w:rsidRPr="00B8505C">
        <w:t>BCC Invest – 5,98% (начислено 812 млн тенге);</w:t>
      </w:r>
    </w:p>
    <w:p w14:paraId="7DE565BC" w14:textId="77777777" w:rsidR="00FD5BFC" w:rsidRPr="00B8505C" w:rsidRDefault="00FD5BFC" w:rsidP="00FD5BFC">
      <w:pPr>
        <w:rPr>
          <w:lang w:val="en-US"/>
        </w:rPr>
      </w:pPr>
      <w:r w:rsidRPr="00B8505C">
        <w:rPr>
          <w:lang w:val="en-US"/>
        </w:rPr>
        <w:t xml:space="preserve">Halyk Global Markets – 5,88% (464,86 </w:t>
      </w:r>
      <w:r w:rsidRPr="00B8505C">
        <w:t>млн</w:t>
      </w:r>
      <w:r w:rsidRPr="00B8505C">
        <w:rPr>
          <w:lang w:val="en-US"/>
        </w:rPr>
        <w:t xml:space="preserve"> </w:t>
      </w:r>
      <w:r w:rsidRPr="00B8505C">
        <w:t>тенге</w:t>
      </w:r>
      <w:r w:rsidRPr="00B8505C">
        <w:rPr>
          <w:lang w:val="en-US"/>
        </w:rPr>
        <w:t>);</w:t>
      </w:r>
    </w:p>
    <w:p w14:paraId="647CE451" w14:textId="77777777" w:rsidR="00FD5BFC" w:rsidRPr="00B8505C" w:rsidRDefault="00FD5BFC" w:rsidP="00FD5BFC">
      <w:r w:rsidRPr="00B8505C">
        <w:t>Halyk Finance – 5,72% (3,4 млрд тенге);</w:t>
      </w:r>
    </w:p>
    <w:p w14:paraId="264FDD8E" w14:textId="77777777" w:rsidR="00FD5BFC" w:rsidRPr="00B8505C" w:rsidRDefault="00FD5BFC" w:rsidP="00FD5BFC">
      <w:r w:rsidRPr="00B8505C">
        <w:t>Национальный банк – 4,21%;</w:t>
      </w:r>
    </w:p>
    <w:p w14:paraId="60F35A2A" w14:textId="77777777" w:rsidR="00FD5BFC" w:rsidRPr="00B8505C" w:rsidRDefault="00FD5BFC" w:rsidP="00FD5BFC">
      <w:r w:rsidRPr="00B8505C">
        <w:t>Tansar Capital – 1,84% (0,51 млн тенге), на рынке с марта 2026 года.</w:t>
      </w:r>
    </w:p>
    <w:p w14:paraId="72D6E555" w14:textId="08E10969" w:rsidR="00FD5BFC" w:rsidRPr="00B8505C" w:rsidRDefault="00FD5BFC" w:rsidP="00FD5BFC">
      <w:r w:rsidRPr="00B8505C">
        <w:t xml:space="preserve">Ранее в Минтруда сообщали, что с сентября казахстанцы смогут передать частным управляющим до 100% </w:t>
      </w:r>
      <w:r w:rsidR="005F6F8B" w:rsidRPr="00B8505C">
        <w:t>своих</w:t>
      </w:r>
      <w:r w:rsidRPr="00B8505C">
        <w:t xml:space="preserve"> пенсионных накоплений. С 2023 года им разрешалось передавать не более половины средств. </w:t>
      </w:r>
    </w:p>
    <w:p w14:paraId="2E626C57" w14:textId="30755D0B" w:rsidR="00933429" w:rsidRPr="00B8505C" w:rsidRDefault="003757F3" w:rsidP="00FD5BFC">
      <w:hyperlink r:id="rId64" w:history="1">
        <w:r w:rsidR="00FD5BFC" w:rsidRPr="00B8505C">
          <w:rPr>
            <w:rStyle w:val="a3"/>
          </w:rPr>
          <w:t>https://kz.kursiv.media/2026-07-22/svan-vremya-otdavat-pensii-chastnikam-pensionnye-v-rukah-naczbanka-snova-teryayut-v-czene/</w:t>
        </w:r>
      </w:hyperlink>
    </w:p>
    <w:p w14:paraId="078AF362" w14:textId="0076075E" w:rsidR="005F6F8B" w:rsidRPr="00B8505C" w:rsidRDefault="005F6F8B" w:rsidP="005F6F8B">
      <w:pPr>
        <w:pStyle w:val="2"/>
      </w:pPr>
      <w:bookmarkStart w:id="177" w:name="_Toc235687647"/>
      <w:r w:rsidRPr="00B8505C">
        <w:t>Informburo.kz, 22.07.2026, Основные обязательства государства фокусируются на адекватности базовой и солидарной пенсий – ЕНПФ</w:t>
      </w:r>
      <w:bookmarkEnd w:id="177"/>
    </w:p>
    <w:p w14:paraId="78A7A37B" w14:textId="77777777" w:rsidR="005F6F8B" w:rsidRPr="00B8505C" w:rsidRDefault="005F6F8B" w:rsidP="00920CAB">
      <w:pPr>
        <w:pStyle w:val="3"/>
      </w:pPr>
      <w:bookmarkStart w:id="178" w:name="_Toc235687648"/>
      <w:r w:rsidRPr="00B8505C">
        <w:t>Пенсионная система Казахстана развивается так, что основные обязательства государства фокусируются на сохранении адекватности государственного компонента пенсии: базовой и солидарной пенсий, сообщили в ЕНПФ.</w:t>
      </w:r>
      <w:bookmarkEnd w:id="178"/>
    </w:p>
    <w:p w14:paraId="52379E51" w14:textId="77777777" w:rsidR="005F6F8B" w:rsidRPr="00B8505C" w:rsidRDefault="005F6F8B" w:rsidP="005F6F8B">
      <w:r w:rsidRPr="00B8505C">
        <w:t xml:space="preserve">В фонде отметили, что пенсионная система Казахстана развивается в том же направлении, как и практически во всех странах ОЭСР, где деятельность пенсионных фондов и управляющих компаний находится под государственным риск-ориентированным надзором, сопровождается строгими требованиями к достаточности капитала, формированию резервов, системе управления рисками и соблюдению профессиональных стандартов инвестиционного управления активами клиентов, </w:t>
      </w:r>
    </w:p>
    <w:p w14:paraId="3AC17459" w14:textId="73A190E6" w:rsidR="005F6F8B" w:rsidRPr="00B8505C" w:rsidRDefault="00D12DBB" w:rsidP="005F6F8B">
      <w:r>
        <w:t>«</w:t>
      </w:r>
      <w:r w:rsidR="005F6F8B" w:rsidRPr="00B8505C">
        <w:t>По мере развития накопительных пенсионных систем акцент всё больше смещается на эффективное регулирование, риск-ориентированный надзор, расширение прав и инвестиционных возможностей вкладчиков</w:t>
      </w:r>
      <w:r>
        <w:t>»</w:t>
      </w:r>
      <w:r w:rsidR="005F6F8B" w:rsidRPr="00B8505C">
        <w:t>, – отметили в фонде.</w:t>
      </w:r>
    </w:p>
    <w:p w14:paraId="2A995BE4" w14:textId="77777777" w:rsidR="005F6F8B" w:rsidRPr="00B8505C" w:rsidRDefault="005F6F8B" w:rsidP="005F6F8B">
      <w:r w:rsidRPr="00B8505C">
        <w:t xml:space="preserve">Законодательные изменения предусматривают расширение возможностей граждан по управлению своими пенсионными накоплениями. Вкладчик сможет самостоятельно выбрать одну или несколько управляющих компаний, предлагающих разные инвестиционные стратегии и портфели, передать им в доверительное управление до 100% своих накоплений. </w:t>
      </w:r>
    </w:p>
    <w:p w14:paraId="58670056" w14:textId="6A1C054D" w:rsidR="005F6F8B" w:rsidRPr="00B8505C" w:rsidRDefault="00D12DBB" w:rsidP="005F6F8B">
      <w:r>
        <w:t>«</w:t>
      </w:r>
      <w:r w:rsidR="005F6F8B" w:rsidRPr="00B8505C">
        <w:t xml:space="preserve">В условиях расширения инвестиционных возможностей и реализации мер по повышению уровня пенсионного обеспечения меняются и подходы к сохранности пенсионных накоплений. С 1 января 2027 года гарантия государства заключается в обеспечении сохранности обязательных пенсионных взносов и обязательных </w:t>
      </w:r>
      <w:r w:rsidR="005F6F8B" w:rsidRPr="00B8505C">
        <w:lastRenderedPageBreak/>
        <w:t>профессиональных пенсионных взносов в ЕНПФ в размере фактически внесённых взносов</w:t>
      </w:r>
      <w:r>
        <w:t>»</w:t>
      </w:r>
      <w:r w:rsidR="005F6F8B" w:rsidRPr="00B8505C">
        <w:t>, – напомнили в пенсионном фонде.</w:t>
      </w:r>
    </w:p>
    <w:p w14:paraId="0284BA2A" w14:textId="77777777" w:rsidR="005F6F8B" w:rsidRPr="00B8505C" w:rsidRDefault="005F6F8B" w:rsidP="005F6F8B">
      <w:r w:rsidRPr="00B8505C">
        <w:t>Ранее в Минтруда поясняли, что основная цель модернизации пенсионной системы – гарантировать гражданам непрерывные, пожизненные выплаты из ЕНПФ, учитывающие трудовой стаж и обеспечивающие замещение утраченного дохода на уровне не менее 40%. Правительство работает над социальной страховой пенсионной компонентой системы, которая должна обеспечивать непрерывные, пожизненные выплаты из ЕНПФ части общей пенсии, не зависящей от суммы пенсионных накоплений, учитывающей стаж в пенсионной системе.</w:t>
      </w:r>
    </w:p>
    <w:p w14:paraId="54A97D9D" w14:textId="6F886BA8" w:rsidR="00FD5BFC" w:rsidRPr="00B8505C" w:rsidRDefault="003757F3" w:rsidP="005F6F8B">
      <w:hyperlink r:id="rId65" w:history="1">
        <w:r w:rsidR="005F6F8B" w:rsidRPr="00B8505C">
          <w:rPr>
            <w:rStyle w:val="a3"/>
          </w:rPr>
          <w:t>https://informburo.kz/novosti/osnovnye-obiazatelstva-gosudarstva-fokusiruiutsia-na-adekvatnosti-bazovoi-i-solidarnoi-pensii-enpf</w:t>
        </w:r>
      </w:hyperlink>
    </w:p>
    <w:p w14:paraId="2B8BBCAD" w14:textId="3B107997" w:rsidR="00576FE2" w:rsidRPr="00B8505C" w:rsidRDefault="00576FE2" w:rsidP="00576FE2">
      <w:pPr>
        <w:pStyle w:val="2"/>
      </w:pPr>
      <w:bookmarkStart w:id="179" w:name="_Toc235687649"/>
      <w:r w:rsidRPr="00B8505C">
        <w:t>Daryo.uz, 22.07.2026, Средний размер пенсии в Узбекистане может превысить 2 млн сумов</w:t>
      </w:r>
      <w:bookmarkEnd w:id="179"/>
    </w:p>
    <w:p w14:paraId="2AD20BA5" w14:textId="77777777" w:rsidR="00576FE2" w:rsidRPr="00B8505C" w:rsidRDefault="00576FE2" w:rsidP="00920CAB">
      <w:pPr>
        <w:pStyle w:val="3"/>
      </w:pPr>
      <w:bookmarkStart w:id="180" w:name="_Toc235687650"/>
      <w:r w:rsidRPr="00B8505C">
        <w:t>В Узбекистане средний размер пенсии может превысить 2 млн сумов. Такой прогноз содержится в Фискальной стратегии, подготовленной Министерством экономики и финансов на 2027-2029 годы.</w:t>
      </w:r>
      <w:bookmarkEnd w:id="180"/>
    </w:p>
    <w:p w14:paraId="571587C4" w14:textId="77777777" w:rsidR="00576FE2" w:rsidRPr="00B8505C" w:rsidRDefault="00576FE2" w:rsidP="00576FE2">
      <w:r w:rsidRPr="00B8505C">
        <w:t>Согласно документу, средний размер пенсии будет постепенно увеличиваться. Если сейчас он составляет около 1,7 млн сумов, то в 2027 году ожидается рост до 1,8 млн сумов, в 2028 году — до 1,9 млн сумов, а к 2029 году — до 2,1 млн сумов.</w:t>
      </w:r>
    </w:p>
    <w:p w14:paraId="70064756" w14:textId="77777777" w:rsidR="00576FE2" w:rsidRPr="00B8505C" w:rsidRDefault="00576FE2" w:rsidP="00576FE2">
      <w:r w:rsidRPr="00B8505C">
        <w:t>По прогнозам, число пенсионеров также будет ежегодно расти: с 4 млн 427 тыс. человек в 2026 году до 4 млн 592 тыс. в 2027 году, 4 млн 760 тыс. в 2028 году и 4 млн 940 тыс. к 2029 году.</w:t>
      </w:r>
    </w:p>
    <w:p w14:paraId="3BEBA5FA" w14:textId="77777777" w:rsidR="00576FE2" w:rsidRPr="00B8505C" w:rsidRDefault="00576FE2" w:rsidP="00576FE2">
      <w:r w:rsidRPr="00B8505C">
        <w:t>Расходы Пенсионного фонда продолжат расти</w:t>
      </w:r>
    </w:p>
    <w:p w14:paraId="5A4B4BD9" w14:textId="77777777" w:rsidR="00576FE2" w:rsidRPr="00B8505C" w:rsidRDefault="00576FE2" w:rsidP="00576FE2">
      <w:r w:rsidRPr="00B8505C">
        <w:t>В 2027 году расходы Пенсионного фонда могут составить 95,7 трлн сумов, что на 11% больше, чем в 2026 году. В 2028 году они прогнозируются на уровне 106,9 трлн сумов, а в 2029 году — 119,4 трлн сумов.</w:t>
      </w:r>
    </w:p>
    <w:p w14:paraId="15A9B07B" w14:textId="77777777" w:rsidR="00576FE2" w:rsidRPr="00B8505C" w:rsidRDefault="00576FE2" w:rsidP="00576FE2">
      <w:r w:rsidRPr="00B8505C">
        <w:t>Доходы фонда, по оценкам министерства, составят 73,8 трлн сумов в 2027 году, 83,3 трлн — в 2028 году и 96,1 трлн — в 2029 году. Основным источником поступлений останется социальный налог.</w:t>
      </w:r>
    </w:p>
    <w:p w14:paraId="29E420B2" w14:textId="77777777" w:rsidR="00576FE2" w:rsidRPr="00B8505C" w:rsidRDefault="00576FE2" w:rsidP="00576FE2">
      <w:r w:rsidRPr="00B8505C">
        <w:t>Для покрытия дефицита из государственного бюджета планируется направить трансферты: 23 трлн сумов в 2027 году, 25 трлн — в 2028 году и 27 трлн — в 2029 году.</w:t>
      </w:r>
    </w:p>
    <w:p w14:paraId="2FC7277A" w14:textId="77777777" w:rsidR="00576FE2" w:rsidRPr="00B8505C" w:rsidRDefault="00576FE2" w:rsidP="00576FE2">
      <w:r w:rsidRPr="00B8505C">
        <w:t>Пенсионная реформа</w:t>
      </w:r>
    </w:p>
    <w:p w14:paraId="064252DC" w14:textId="77777777" w:rsidR="00576FE2" w:rsidRPr="00B8505C" w:rsidRDefault="00576FE2" w:rsidP="00576FE2">
      <w:r w:rsidRPr="00B8505C">
        <w:t>По оценке ведомства, постоянный рост расходов Пенсионного фонда и ограниченная доходная база усиливают его зависимость от государственного бюджета и создают серьезную нагрузку на государственные финансы.</w:t>
      </w:r>
    </w:p>
    <w:p w14:paraId="397165BD" w14:textId="77777777" w:rsidR="00576FE2" w:rsidRPr="00B8505C" w:rsidRDefault="00576FE2" w:rsidP="00576FE2">
      <w:r w:rsidRPr="00B8505C">
        <w:t>Для решения этих проблем предлагается:</w:t>
      </w:r>
    </w:p>
    <w:p w14:paraId="4E58D6C1" w14:textId="77777777" w:rsidR="00576FE2" w:rsidRPr="00B8505C" w:rsidRDefault="00576FE2" w:rsidP="00576FE2">
      <w:r w:rsidRPr="00B8505C">
        <w:t>сократить объем неформальной занятости;</w:t>
      </w:r>
    </w:p>
    <w:p w14:paraId="413394D0" w14:textId="77777777" w:rsidR="00576FE2" w:rsidRPr="00B8505C" w:rsidRDefault="00576FE2" w:rsidP="00576FE2">
      <w:r w:rsidRPr="00B8505C">
        <w:t>поэтапно отменить льготы по социальному налогу;</w:t>
      </w:r>
    </w:p>
    <w:p w14:paraId="72E0BC36" w14:textId="77777777" w:rsidR="00576FE2" w:rsidRPr="00B8505C" w:rsidRDefault="00576FE2" w:rsidP="00576FE2">
      <w:r w:rsidRPr="00B8505C">
        <w:t>расширить охват самозанятых граждан;</w:t>
      </w:r>
    </w:p>
    <w:p w14:paraId="32A15CDA" w14:textId="77777777" w:rsidR="00576FE2" w:rsidRPr="00B8505C" w:rsidRDefault="00576FE2" w:rsidP="00576FE2">
      <w:r w:rsidRPr="00B8505C">
        <w:lastRenderedPageBreak/>
        <w:t>усилить связь между размером уплаченных налогов и назначаемой пенсией;</w:t>
      </w:r>
    </w:p>
    <w:p w14:paraId="7373ED23" w14:textId="77777777" w:rsidR="00576FE2" w:rsidRPr="00B8505C" w:rsidRDefault="00576FE2" w:rsidP="00576FE2">
      <w:r w:rsidRPr="00B8505C">
        <w:t>привести порядок расчета пенсий в соответствие с международными стандартами;</w:t>
      </w:r>
    </w:p>
    <w:p w14:paraId="415D3EAB" w14:textId="77777777" w:rsidR="00576FE2" w:rsidRPr="00B8505C" w:rsidRDefault="00576FE2" w:rsidP="00576FE2">
      <w:r w:rsidRPr="00B8505C">
        <w:t>повысить привлекательность накопительной пенсионной системы.</w:t>
      </w:r>
    </w:p>
    <w:p w14:paraId="3139EFC7" w14:textId="77777777" w:rsidR="00576FE2" w:rsidRPr="00B8505C" w:rsidRDefault="00576FE2" w:rsidP="00576FE2">
      <w:r w:rsidRPr="00B8505C">
        <w:t>По мнению разработчиков стратегии, реализация этих мер позволит обеспечить финансовую устойчивость Пенсионного фонда, снизить его зависимость от бюджета, повысить заинтересованность граждан в официальном декларировании доходов и создать долгосрочные инвестиционные ресурсы для экономики.</w:t>
      </w:r>
    </w:p>
    <w:p w14:paraId="16B06DFA" w14:textId="77777777" w:rsidR="00576FE2" w:rsidRPr="00B8505C" w:rsidRDefault="00576FE2" w:rsidP="00576FE2">
      <w:r w:rsidRPr="00B8505C">
        <w:t>Изменится порядок расчета пенсий</w:t>
      </w:r>
    </w:p>
    <w:p w14:paraId="0977CAA5" w14:textId="77777777" w:rsidR="00576FE2" w:rsidRPr="00B8505C" w:rsidRDefault="00576FE2" w:rsidP="00576FE2">
      <w:r w:rsidRPr="00B8505C">
        <w:t>14 июля 2026 года президенту Шавкату Мирзиёеву была представлена презентация с предложениями по совершенствованию пенсионной системы.</w:t>
      </w:r>
    </w:p>
    <w:p w14:paraId="53A5BF9B" w14:textId="77777777" w:rsidR="00576FE2" w:rsidRPr="00B8505C" w:rsidRDefault="00576FE2" w:rsidP="00576FE2">
      <w:r w:rsidRPr="00B8505C">
        <w:t>Сейчас размер пенсии рассчитывается исходя из заработной платы за любые пять лет в течение последних десяти лет трудовой деятельности. При этом в расчет принимается заработная плата не выше 6 млн сумов, что в некоторых случаях снижает размер назначаемой пенсии.</w:t>
      </w:r>
    </w:p>
    <w:p w14:paraId="18B488D5" w14:textId="77777777" w:rsidR="00576FE2" w:rsidRPr="00B8505C" w:rsidRDefault="00576FE2" w:rsidP="00576FE2">
      <w:r w:rsidRPr="00B8505C">
        <w:t>Предлагается увеличить период, учитываемый при расчете пенсии, с 5 до 20 лет, а также исключать из расчета отдельные периоды с низким доходом.</w:t>
      </w:r>
    </w:p>
    <w:p w14:paraId="60F21FF4" w14:textId="77777777" w:rsidR="00576FE2" w:rsidRPr="00B8505C" w:rsidRDefault="00576FE2" w:rsidP="00576FE2">
      <w:r w:rsidRPr="00B8505C">
        <w:t>Кроме того, с 2027 года максимальный размер заработной платы, учитываемый при расчете пенсии, планируется повысить с 6 млн до 6,6 млн сумов. По расчетам, благодаря этому размер пенсий для новых пенсионеров может увеличиться примерно на 8%.</w:t>
      </w:r>
    </w:p>
    <w:p w14:paraId="43C0C5E8" w14:textId="77777777" w:rsidR="00576FE2" w:rsidRPr="00B8505C" w:rsidRDefault="00576FE2" w:rsidP="00576FE2">
      <w:r w:rsidRPr="00B8505C">
        <w:t>Также предлагается расширить накопительную пенсионную систему. Если гражданин с ежемесячной зарплатой до 7,6 млн сумов будет перечислять на накопительный пенсионный счет 5% своей зарплаты, государство дополнительно направит еще 2,5%. Для граждан с зарплатой выше 7,6 млн сумов предлагается перечислять на накопительный счет 1% от суммы социального налога, уплаченного с доходов сверх этого уровня.</w:t>
      </w:r>
    </w:p>
    <w:p w14:paraId="55752F32" w14:textId="77777777" w:rsidR="00576FE2" w:rsidRPr="00B8505C" w:rsidRDefault="00576FE2" w:rsidP="00576FE2">
      <w:r w:rsidRPr="00B8505C">
        <w:t>По состоянию на 1 июня в Узбекистане насчитывается более 4,35 млн пенсионеров. Из них около 3,6 млн получают пенсию по возрасту, 484,5 тыс. — по инвалидности, еще 260,6 тыс. — пенсию по случаю потери кормильца.</w:t>
      </w:r>
    </w:p>
    <w:p w14:paraId="6A2C341A" w14:textId="77FC8827" w:rsidR="005F6F8B" w:rsidRPr="00B8505C" w:rsidRDefault="003757F3" w:rsidP="00576FE2">
      <w:hyperlink r:id="rId66" w:history="1">
        <w:r w:rsidR="00576FE2" w:rsidRPr="00B8505C">
          <w:rPr>
            <w:rStyle w:val="a3"/>
          </w:rPr>
          <w:t>https://daryo.uz/ru/2026/07/22/uzbekistan-sredniy-razmer-pensii</w:t>
        </w:r>
      </w:hyperlink>
    </w:p>
    <w:p w14:paraId="5C20AF68" w14:textId="77777777" w:rsidR="00576FE2" w:rsidRPr="00B8505C" w:rsidRDefault="00576FE2" w:rsidP="00576FE2"/>
    <w:p w14:paraId="0F91D1CE" w14:textId="77777777" w:rsidR="00111D7C" w:rsidRPr="00B8505C" w:rsidRDefault="00111D7C" w:rsidP="00111D7C">
      <w:pPr>
        <w:pStyle w:val="10"/>
      </w:pPr>
      <w:bookmarkStart w:id="181" w:name="_Toc99271715"/>
      <w:bookmarkStart w:id="182" w:name="_Toc99318660"/>
      <w:bookmarkStart w:id="183" w:name="_Toc165991080"/>
      <w:bookmarkStart w:id="184" w:name="_Toc235687651"/>
      <w:r w:rsidRPr="00B8505C">
        <w:lastRenderedPageBreak/>
        <w:t>Новости пенсионной отрасли стран дальнего зарубежья</w:t>
      </w:r>
      <w:bookmarkEnd w:id="181"/>
      <w:bookmarkEnd w:id="182"/>
      <w:bookmarkEnd w:id="183"/>
      <w:bookmarkEnd w:id="184"/>
    </w:p>
    <w:p w14:paraId="29D79BBC" w14:textId="215C10C2" w:rsidR="00576FE2" w:rsidRPr="00B8505C" w:rsidRDefault="00576FE2" w:rsidP="00576FE2">
      <w:pPr>
        <w:pStyle w:val="2"/>
      </w:pPr>
      <w:bookmarkStart w:id="185" w:name="_Toc235687652"/>
      <w:r w:rsidRPr="00B8505C">
        <w:t>Vietnam.vn, 22.07.2026, Ханой планирует завершить процесс утверждения получателей пенсионных и социальных страховых выплат к 25 июля</w:t>
      </w:r>
      <w:bookmarkEnd w:id="185"/>
    </w:p>
    <w:p w14:paraId="4F7E3E5B" w14:textId="77777777" w:rsidR="00576FE2" w:rsidRPr="00B8505C" w:rsidRDefault="00576FE2" w:rsidP="00920CAB">
      <w:pPr>
        <w:pStyle w:val="3"/>
      </w:pPr>
      <w:bookmarkStart w:id="186" w:name="_Toc235687653"/>
      <w:r w:rsidRPr="00B8505C">
        <w:t>В Ханое в целом завершена процедура дополнения документов, необходимых для получения пенсий и пособий по социальному страхованию, по 90 105 из 92 364 случаев, что составляет 97,55%.</w:t>
      </w:r>
      <w:bookmarkEnd w:id="186"/>
    </w:p>
    <w:p w14:paraId="392B18B4" w14:textId="77777777" w:rsidR="00576FE2" w:rsidRPr="00B8505C" w:rsidRDefault="00576FE2" w:rsidP="00576FE2">
      <w:r w:rsidRPr="00B8505C">
        <w:t>21 июля Ханойское агентство социального страхования объявило, что в реализации Плана 271/KH-UBND от 10 июля 2026 года, разработанного Народным комитетом Ханоя для организации межведомственной кампании по обеспечению бесперебойной выплаты пенсий и пособий по социальному страхованию населению города, активно участвовал весь сектор социального страхования Ханоя.</w:t>
      </w:r>
    </w:p>
    <w:p w14:paraId="455F7D98" w14:textId="77777777" w:rsidR="00576FE2" w:rsidRPr="00B8505C" w:rsidRDefault="00576FE2" w:rsidP="00576FE2">
      <w:r w:rsidRPr="00B8505C">
        <w:t>В связи с этим 10 июля 2026 года Городское агентство социального страхования издало официальное письмо № 4165/BHXH-CĐBHXH, предписывающее своим профессиональным отделам и местным отделениям социального страхования тесно координировать свои действия с Центральным почтовым отделением для срочного рассмотрения и составления списка получателей пособий, которые еще не представили документы, подтверждающие право на получение пособий, как того требует Закон о социальном страховании № 41/2024/QH15.</w:t>
      </w:r>
    </w:p>
    <w:p w14:paraId="7B61FFA4" w14:textId="7832CA1F" w:rsidR="00576FE2" w:rsidRPr="00B8505C" w:rsidRDefault="00576FE2" w:rsidP="00576FE2">
      <w:r w:rsidRPr="00B8505C">
        <w:t>С настоящего момента и до 25 июля 2026 года Ханойское управление социального страхования намерено направить все ресурсы на завершение процесса авторизации пенсионных выплат. (Фото: Ханойское управление социального страхования).</w:t>
      </w:r>
    </w:p>
    <w:p w14:paraId="79992518" w14:textId="77777777" w:rsidR="00576FE2" w:rsidRPr="00B8505C" w:rsidRDefault="00576FE2" w:rsidP="00576FE2">
      <w:r w:rsidRPr="00B8505C">
        <w:t>В условиях обработки более 92 000 дел за короткий период, Ханойское агентство социального страхования эффективно использовало Национальную базу данных страхования, координируя свои действия с народными комитетами коммун и кварталов для точной классификации шести целевых групп с целью применения гибких мер поддержки, адаптированных к индивидуальным обстоятельствам каждого человека.</w:t>
      </w:r>
    </w:p>
    <w:p w14:paraId="033106EE" w14:textId="144D242A" w:rsidR="00576FE2" w:rsidRPr="00B8505C" w:rsidRDefault="00576FE2" w:rsidP="00576FE2">
      <w:r w:rsidRPr="00B8505C">
        <w:t xml:space="preserve">Примечательно, что для пожилых, немощных или инвалидов-пенсионеров и получателей социального страхования городское агентство социального страхования назначило сотрудников для участия в </w:t>
      </w:r>
      <w:r w:rsidR="00D12DBB">
        <w:t>«</w:t>
      </w:r>
      <w:r w:rsidRPr="00B8505C">
        <w:t>Мобильных группах государственного управления</w:t>
      </w:r>
      <w:r w:rsidR="00D12DBB">
        <w:t>»</w:t>
      </w:r>
      <w:r w:rsidRPr="00B8505C">
        <w:t>, которые развертывают мобильную модель для непосредственного посещения каждого домохозяйства. Образ сотрудников социального страхования, почтовой службы и государственного управления, терпеливо помогающих людям в процессе оформления документов, оказывающих помощь в проверке информации и уделяющих первостепенное внимание проверке подписи/отпечатков пальцев на месте в тот же день, оставил у людей теплое впечатление.</w:t>
      </w:r>
    </w:p>
    <w:p w14:paraId="0AE379A8" w14:textId="77777777" w:rsidR="00576FE2" w:rsidRPr="00B8505C" w:rsidRDefault="00576FE2" w:rsidP="00576FE2">
      <w:r w:rsidRPr="00B8505C">
        <w:t>Наряду с процессом авторизации, на сегодняшний день городское агентство социального страхования также координировало свои действия с коммерческими банками и почтовыми отделениями, чтобы успешно привлечь и побудить более 16 322 получателей перейти от получения выплат посредством авторизации к получению выплат непосредственно на личные счета, что повышает удобство и обеспечивает безопасность средств для получателей.</w:t>
      </w:r>
    </w:p>
    <w:p w14:paraId="53BEE76B" w14:textId="77777777" w:rsidR="00576FE2" w:rsidRPr="00B8505C" w:rsidRDefault="00576FE2" w:rsidP="00576FE2">
      <w:r w:rsidRPr="00B8505C">
        <w:lastRenderedPageBreak/>
        <w:t>Благодаря скоординированным усилиям всей политической системы, по состоянию на 8:00 утра 21 июля 2026 года весь город оказал помощь в завершении процедур по 90 105 из 92 364 случаев, достигнув показателя в 97,55%.</w:t>
      </w:r>
    </w:p>
    <w:p w14:paraId="5DC0C5FB" w14:textId="77777777" w:rsidR="00576FE2" w:rsidRPr="00B8505C" w:rsidRDefault="00576FE2" w:rsidP="00576FE2">
      <w:r w:rsidRPr="00B8505C">
        <w:t>С настоящего момента и до 25 июля 2026 года Ханойское агентство социального страхования намерено задействовать все ресурсы и тесно координировать свои действия с Центром административного обслуживания населения и местными властями для окончательного решения оставшихся 2259 дел, в основном расположенных в центральных районах города со сложной миграцией населения, таких как районы Донг Да, Хай Ба Чунг, Ба Динь, Кау Зяй и Тхань Суан.</w:t>
      </w:r>
    </w:p>
    <w:p w14:paraId="0B2017F7" w14:textId="638DA059" w:rsidR="00576FE2" w:rsidRPr="00B8505C" w:rsidRDefault="003757F3" w:rsidP="00576FE2">
      <w:hyperlink r:id="rId67" w:history="1">
        <w:r w:rsidR="00576FE2" w:rsidRPr="00B8505C">
          <w:rPr>
            <w:rStyle w:val="a3"/>
          </w:rPr>
          <w:t>https://www.vietnam.vn/ru/ha-noi-dat-muc-tieu-den-25-7-hoan-tat-ho-so-uy-quyen-huong-luong-huu-tro-cap-bhxh</w:t>
        </w:r>
      </w:hyperlink>
      <w:r w:rsidR="00576FE2" w:rsidRPr="00B8505C">
        <w:t xml:space="preserve"> </w:t>
      </w:r>
    </w:p>
    <w:p w14:paraId="588C54D9" w14:textId="77777777" w:rsidR="000D48AC" w:rsidRPr="00B8505C" w:rsidRDefault="000D48AC" w:rsidP="000D48AC">
      <w:pPr>
        <w:pStyle w:val="2"/>
      </w:pPr>
      <w:bookmarkStart w:id="187" w:name="_Toc235687654"/>
      <w:bookmarkEnd w:id="122"/>
      <w:r w:rsidRPr="00B8505C">
        <w:t>Аргументы недели, 22.07.2026, Илон Маск своей пенсией поставил всех на уши</w:t>
      </w:r>
      <w:bookmarkEnd w:id="187"/>
    </w:p>
    <w:p w14:paraId="1A9FE393" w14:textId="77777777" w:rsidR="000D48AC" w:rsidRPr="00B8505C" w:rsidRDefault="000D48AC" w:rsidP="00920CAB">
      <w:pPr>
        <w:pStyle w:val="3"/>
      </w:pPr>
      <w:bookmarkStart w:id="188" w:name="_Toc235687655"/>
      <w:r w:rsidRPr="00B8505C">
        <w:t>Илон Маск известен своими провокационными заявлениями, и тема пенсионных накоплений не стала исключением. Его позиция по этому вопросу радикальна и вызывает острую полемику как среди финансовых экспертов, так и в обществе.</w:t>
      </w:r>
      <w:bookmarkEnd w:id="188"/>
    </w:p>
    <w:p w14:paraId="02EA309C" w14:textId="67ACC752" w:rsidR="000D48AC" w:rsidRPr="00B8505C" w:rsidRDefault="000D48AC" w:rsidP="000D48AC">
      <w:r w:rsidRPr="00B8505C">
        <w:t xml:space="preserve">Позиция Илона Маска: </w:t>
      </w:r>
      <w:r w:rsidR="00D12DBB">
        <w:t>«</w:t>
      </w:r>
      <w:r w:rsidRPr="00B8505C">
        <w:t>Забудьте о пенсии</w:t>
      </w:r>
      <w:r w:rsidR="00D12DBB">
        <w:t>»</w:t>
      </w:r>
      <w:r w:rsidRPr="00B8505C">
        <w:t>.</w:t>
      </w:r>
    </w:p>
    <w:p w14:paraId="6D57789B" w14:textId="48BCE0B1" w:rsidR="000D48AC" w:rsidRPr="00B8505C" w:rsidRDefault="000D48AC" w:rsidP="000D48AC">
      <w:r w:rsidRPr="00B8505C">
        <w:t xml:space="preserve">Суть высказываний Маска сводится к следующему: традиционные пенсионные накопления через 10-20 лет станут бессмысленными. В одном из подкастов он прямо заявил: </w:t>
      </w:r>
      <w:r w:rsidR="00D12DBB">
        <w:t>«</w:t>
      </w:r>
      <w:r w:rsidRPr="00B8505C">
        <w:t>Не беспокойтесь о том, чтобы откладывать деньги на пенсию через 10 или 20 лет. Это не будет иметь значения</w:t>
      </w:r>
      <w:r w:rsidR="00D12DBB">
        <w:t>»</w:t>
      </w:r>
      <w:r w:rsidRPr="00B8505C">
        <w:t>.</w:t>
      </w:r>
    </w:p>
    <w:p w14:paraId="4FBACB65" w14:textId="7C6995D9" w:rsidR="000D48AC" w:rsidRPr="00B8505C" w:rsidRDefault="000D48AC" w:rsidP="000D48AC">
      <w:r w:rsidRPr="00B8505C">
        <w:t xml:space="preserve">Он неоднократно называл государственную пенсионную систему США (Social Security) </w:t>
      </w:r>
      <w:r w:rsidR="00D12DBB">
        <w:t>«</w:t>
      </w:r>
      <w:r w:rsidRPr="00B8505C">
        <w:t>крупнейшей финансовой пирамидой всех времен</w:t>
      </w:r>
      <w:r w:rsidR="00D12DBB">
        <w:t>»</w:t>
      </w:r>
      <w:r w:rsidRPr="00B8505C">
        <w:t xml:space="preserve"> (Ponzi scheme), аргументируя это демографическими проблемами — падением рождаемости и увеличением продолжительности жизни, которые делают систему финансово неустойчивой.</w:t>
      </w:r>
    </w:p>
    <w:p w14:paraId="4C19C0A0" w14:textId="77777777" w:rsidR="000D48AC" w:rsidRPr="00B8505C" w:rsidRDefault="000D48AC" w:rsidP="000D48AC">
      <w:r w:rsidRPr="00B8505C">
        <w:t>В чем аргументы Маска?</w:t>
      </w:r>
    </w:p>
    <w:p w14:paraId="12FF9949" w14:textId="77777777" w:rsidR="000D48AC" w:rsidRPr="00B8505C" w:rsidRDefault="000D48AC" w:rsidP="000D48AC">
      <w:r w:rsidRPr="00B8505C">
        <w:t>Свой радикальный взгляд Маск обосновывает тремя ключевыми технологическими прорывами:</w:t>
      </w:r>
    </w:p>
    <w:p w14:paraId="72A85338" w14:textId="77777777" w:rsidR="000D48AC" w:rsidRPr="00B8505C" w:rsidRDefault="000D48AC" w:rsidP="000D48AC">
      <w:r w:rsidRPr="00B8505C">
        <w:t>1. Искусственный интеллект (ИИ) и роботизация: Маск убежден, что ИИ и роботы возьмут на себя большинство текущих задач, что приведет к беспрецедентному росту производительности. По его прогнозам, уже к 2030 году интеллект ИИ превзойдет совокупный интеллект всех людей.</w:t>
      </w:r>
    </w:p>
    <w:p w14:paraId="3E8D730B" w14:textId="77777777" w:rsidR="000D48AC" w:rsidRPr="00B8505C" w:rsidRDefault="000D48AC" w:rsidP="000D48AC">
      <w:r w:rsidRPr="00B8505C">
        <w:t>2. Эра всеобщего изобилия: Сочетание этих технологий создаст мир, где дефицит товаров и услуг будет практически устранен. Стоимость производства упадет до рекордно низких уровней.</w:t>
      </w:r>
    </w:p>
    <w:p w14:paraId="538355D2" w14:textId="2EE8C00E" w:rsidR="000D48AC" w:rsidRPr="00B8505C" w:rsidRDefault="000D48AC" w:rsidP="000D48AC">
      <w:r w:rsidRPr="00B8505C">
        <w:t xml:space="preserve">3. Универсальный высокий доход: Маск предсказывает появление системы </w:t>
      </w:r>
      <w:r w:rsidR="00D12DBB">
        <w:t>«</w:t>
      </w:r>
      <w:r w:rsidRPr="00B8505C">
        <w:t>универсального высокого дохода</w:t>
      </w:r>
      <w:r w:rsidR="00D12DBB">
        <w:t>»</w:t>
      </w:r>
      <w:r w:rsidRPr="00B8505C">
        <w:t xml:space="preserve"> (Universal High Income), которая придет на смену текущей модели. По его словам, каждый сможет иметь все, что захочет: </w:t>
      </w:r>
      <w:r w:rsidR="00D12DBB">
        <w:t>«</w:t>
      </w:r>
      <w:r w:rsidRPr="00B8505C">
        <w:t xml:space="preserve">Через пять лет у нас будет медицинское обслуживание лучше, чем у кого-либо сегодня, доступное для </w:t>
      </w:r>
      <w:r w:rsidRPr="00B8505C">
        <w:lastRenderedPageBreak/>
        <w:t>всех. Не будет недостатка в товарах и услугах</w:t>
      </w:r>
      <w:r w:rsidR="00D12DBB">
        <w:t>»</w:t>
      </w:r>
      <w:r w:rsidRPr="00B8505C">
        <w:t>. В таком мире работа станет скорее хобби, чем необходимостью.</w:t>
      </w:r>
    </w:p>
    <w:p w14:paraId="7080378C" w14:textId="7AA3F061" w:rsidR="000D48AC" w:rsidRPr="00B8505C" w:rsidRDefault="000D48AC" w:rsidP="000D48AC">
      <w:r w:rsidRPr="00B8505C">
        <w:t xml:space="preserve">Сам Маск признает, что путь к такой утопии будет </w:t>
      </w:r>
      <w:r w:rsidR="00D12DBB">
        <w:t>«</w:t>
      </w:r>
      <w:r w:rsidRPr="00B8505C">
        <w:t>тернистым</w:t>
      </w:r>
      <w:r w:rsidR="00D12DBB">
        <w:t>»</w:t>
      </w:r>
      <w:r w:rsidRPr="00B8505C">
        <w:t xml:space="preserve">, а сам факт, что работа перестанет быть необходимостью, может привести к </w:t>
      </w:r>
      <w:r w:rsidR="00D12DBB">
        <w:t>«</w:t>
      </w:r>
      <w:r w:rsidRPr="00B8505C">
        <w:t>глубокому кризису смысла жизни</w:t>
      </w:r>
      <w:r w:rsidR="00D12DBB">
        <w:t>»</w:t>
      </w:r>
      <w:r w:rsidRPr="00B8505C">
        <w:t>.</w:t>
      </w:r>
    </w:p>
    <w:p w14:paraId="01DFE309" w14:textId="77777777" w:rsidR="000D48AC" w:rsidRPr="00B8505C" w:rsidRDefault="000D48AC" w:rsidP="000D48AC">
      <w:r w:rsidRPr="00B8505C">
        <w:t>Кто соглашается с Маском?</w:t>
      </w:r>
    </w:p>
    <w:p w14:paraId="05157669" w14:textId="77777777" w:rsidR="000D48AC" w:rsidRPr="00B8505C" w:rsidRDefault="000D48AC" w:rsidP="000D48AC">
      <w:r w:rsidRPr="00B8505C">
        <w:t>Прямых сторонников среди экспертов и публичных лиц найти сложно, так как его заявления носят скорее футуристический и провокационный характер. Однако некоторые аналитики признают, что в его словах есть доля истины:</w:t>
      </w:r>
    </w:p>
    <w:p w14:paraId="236C5F15" w14:textId="77777777" w:rsidR="000D48AC" w:rsidRPr="00B8505C" w:rsidRDefault="000D48AC" w:rsidP="000D48AC">
      <w:r w:rsidRPr="00B8505C">
        <w:t>- Признание потенциала ИИ: Некоторые эксперты, например, Оливия Митчелл (директор исследовательского центра при Уортонской школе), согласны, что ИИ может значительно повысить производительность и снизить издержки в долгосрочной перспективе.</w:t>
      </w:r>
    </w:p>
    <w:p w14:paraId="0F88774C" w14:textId="77777777" w:rsidR="000D48AC" w:rsidRPr="00B8505C" w:rsidRDefault="000D48AC" w:rsidP="000D48AC">
      <w:r w:rsidRPr="00B8505C">
        <w:t>- Критика текущей системы: Маск не одинок в своей критике государственной пенсионной системы. Многие эксперты также указывают на ее демографические проблемы и необходимость реформ.</w:t>
      </w:r>
    </w:p>
    <w:p w14:paraId="01555E91" w14:textId="77777777" w:rsidR="000D48AC" w:rsidRPr="00B8505C" w:rsidRDefault="000D48AC" w:rsidP="000D48AC">
      <w:r w:rsidRPr="00B8505C">
        <w:t>- Созвучные действия бизнеса: Публичный выход SpaceX на биржу (IPO) с уникальной структурой управления, которая дает Маску около 80% голосующих прав, привлек внимание крупнейших пенсионных фондов, которые выразили обеспокоенность тем, что их инвестиции (и, следовательно, пенсионные накопления миллионов американцев) могут быть связаны с рисками и волей одного человека.</w:t>
      </w:r>
    </w:p>
    <w:p w14:paraId="43198222" w14:textId="77777777" w:rsidR="000D48AC" w:rsidRPr="00B8505C" w:rsidRDefault="000D48AC" w:rsidP="000D48AC">
      <w:r w:rsidRPr="00B8505C">
        <w:t>Кто против и почему?</w:t>
      </w:r>
    </w:p>
    <w:p w14:paraId="44A21CF2" w14:textId="77777777" w:rsidR="000D48AC" w:rsidRPr="00B8505C" w:rsidRDefault="000D48AC" w:rsidP="000D48AC">
      <w:r w:rsidRPr="00B8505C">
        <w:t>Противников у Маска значительно больше. Критика исходит от экспертов по пенсионному планированию, финансовых консультантов и политиков.</w:t>
      </w:r>
    </w:p>
    <w:p w14:paraId="1A3D3B4B" w14:textId="208299CD" w:rsidR="000D48AC" w:rsidRPr="00B8505C" w:rsidRDefault="000D48AC" w:rsidP="000D48AC">
      <w:r w:rsidRPr="00B8505C">
        <w:t xml:space="preserve">- Финансовые эксперты: Они называют его советы </w:t>
      </w:r>
      <w:r w:rsidR="00D12DBB">
        <w:t>«</w:t>
      </w:r>
      <w:r w:rsidRPr="00B8505C">
        <w:t>опасными и вводящими в заблуждение</w:t>
      </w:r>
      <w:r w:rsidR="00D12DBB">
        <w:t>»</w:t>
      </w:r>
      <w:r w:rsidRPr="00B8505C">
        <w:t>, указывая на то, что прогнозы Маска могут не сбыться в обозримом будущем, а люди, последовавшие его совету, рискуют остаться ни с чем.</w:t>
      </w:r>
    </w:p>
    <w:p w14:paraId="3A187BBF" w14:textId="14B9451D" w:rsidR="000D48AC" w:rsidRPr="00B8505C" w:rsidRDefault="000D48AC" w:rsidP="000D48AC">
      <w:r w:rsidRPr="00B8505C">
        <w:t xml:space="preserve">- Исследователи пенсионных систем: Алисия Маннелл (старший советник Центра пенсионных исследований при Бостонском колледже) прямо заявляет, что Маск </w:t>
      </w:r>
      <w:r w:rsidR="00D12DBB">
        <w:t>«</w:t>
      </w:r>
      <w:r w:rsidRPr="00B8505C">
        <w:t>не имеет понятия о том, как живет средний американец</w:t>
      </w:r>
      <w:r w:rsidR="00D12DBB">
        <w:t>»</w:t>
      </w:r>
      <w:r w:rsidRPr="00B8505C">
        <w:t xml:space="preserve"> и ему следует </w:t>
      </w:r>
      <w:r w:rsidR="00D12DBB">
        <w:t>«</w:t>
      </w:r>
      <w:r w:rsidRPr="00B8505C">
        <w:t>держаться подальше от публичной политики и сконцентрироваться на полете на Марс</w:t>
      </w:r>
      <w:r w:rsidR="00D12DBB">
        <w:t>»</w:t>
      </w:r>
      <w:r w:rsidRPr="00B8505C">
        <w:t>.</w:t>
      </w:r>
    </w:p>
    <w:p w14:paraId="58501D83" w14:textId="77777777" w:rsidR="000D48AC" w:rsidRPr="00B8505C" w:rsidRDefault="000D48AC" w:rsidP="000D48AC">
      <w:r w:rsidRPr="00B8505C">
        <w:t>- Политические оппоненты: Ряд демократов в США обвинили Маска в дезинформации после его высказываний о Social Security.</w:t>
      </w:r>
    </w:p>
    <w:p w14:paraId="1488FD3D" w14:textId="77777777" w:rsidR="000D48AC" w:rsidRPr="00B8505C" w:rsidRDefault="000D48AC" w:rsidP="000D48AC">
      <w:r w:rsidRPr="00B8505C">
        <w:t>Вывод</w:t>
      </w:r>
    </w:p>
    <w:p w14:paraId="6667CE0C" w14:textId="77777777" w:rsidR="000D48AC" w:rsidRPr="00B8505C" w:rsidRDefault="000D48AC" w:rsidP="000D48AC">
      <w:r w:rsidRPr="00B8505C">
        <w:t>Позиция Илона Маска по пенсиям — это экстремальный техно-оптимистичный прогноз, основанный на вере в скорое наступление эры искусственного интеллекта и всеобщего изобилия. Его аргументы — это не столько финансовый совет, сколько футуристическое видение мира, где деньги и традиционная работа перестанут быть основой жизни.</w:t>
      </w:r>
    </w:p>
    <w:p w14:paraId="375887BD" w14:textId="77777777" w:rsidR="000D48AC" w:rsidRPr="00B8505C" w:rsidRDefault="000D48AC" w:rsidP="000D48AC">
      <w:r w:rsidRPr="00B8505C">
        <w:t xml:space="preserve">Однако для подавляющего большинства экспертов и простых людей этот прогноз выглядит как опасная и безответственная спекуляция. Они указывают на то, что мир не изменится в одночасье, а полагаться на столь туманные перспективы, отказываясь от </w:t>
      </w:r>
      <w:r w:rsidRPr="00B8505C">
        <w:lastRenderedPageBreak/>
        <w:t>накоплений, крайне рискованно. Вместо того чтобы следовать советам миллиардера, который никогда не сталкивался с финансовой нестабильностью обычного человека, специалисты рекомендуют придерживаться проверенных стратегий: копить, диверсифицировать и не полагаться исключительно на государственную пенсию.</w:t>
      </w:r>
    </w:p>
    <w:p w14:paraId="682A7CE9" w14:textId="7B79E6E1" w:rsidR="00CA32BC" w:rsidRPr="00B8505C" w:rsidRDefault="003757F3" w:rsidP="000D48AC">
      <w:hyperlink r:id="rId68" w:history="1">
        <w:r w:rsidR="000D48AC" w:rsidRPr="00B8505C">
          <w:rPr>
            <w:rStyle w:val="a3"/>
          </w:rPr>
          <w:t>https://argumenti.ru/society/ilon-mask-svoey-pensiey-postavil-vseh-na-ushi-1004117</w:t>
        </w:r>
      </w:hyperlink>
    </w:p>
    <w:p w14:paraId="0A659E4D" w14:textId="77777777" w:rsidR="00CA220D" w:rsidRDefault="00CA220D" w:rsidP="00CA220D">
      <w:pPr>
        <w:pStyle w:val="2"/>
      </w:pPr>
      <w:bookmarkStart w:id="189" w:name="_Toc235687656"/>
      <w:r>
        <w:t>Коммерсантъ, 22.07.2026, Число пенсионеров-миллионеров в США выросло вдвое с 2019 года</w:t>
      </w:r>
      <w:bookmarkEnd w:id="189"/>
    </w:p>
    <w:p w14:paraId="7776A638" w14:textId="77777777" w:rsidR="00CA220D" w:rsidRDefault="00CA220D" w:rsidP="00920CAB">
      <w:pPr>
        <w:pStyle w:val="3"/>
      </w:pPr>
      <w:bookmarkStart w:id="190" w:name="_Toc235687657"/>
      <w:r>
        <w:t>В 2024 году более 1000 человек имели на своих индивидуальных пенсионных счетах (IRA) баланс не менее $25 млн. Это более чем вдвое превышает число лиц с аналогичными суммами на счетах в 2019 году, сообщает The Wall Street Journal со ссылкой на данные Объединенного комитета Конгресса по налогообложению.</w:t>
      </w:r>
      <w:bookmarkEnd w:id="190"/>
    </w:p>
    <w:p w14:paraId="1DD39FAB" w14:textId="77777777" w:rsidR="00CA220D" w:rsidRDefault="00CA220D" w:rsidP="00CA220D">
      <w:r>
        <w:t>Число граждан, имеющих на счетах IRA $10 млн, также выросло, достигнув примерно 11,6 тыс. В 2019 году их было втрое меньше - 3625.</w:t>
      </w:r>
    </w:p>
    <w:p w14:paraId="5AA11732" w14:textId="77777777" w:rsidR="00CA220D" w:rsidRDefault="00CA220D" w:rsidP="00CA220D">
      <w:r>
        <w:t>Опрошенные WSJ эксперты отмечают, что существенный рост пенсионных накоплений произошел благодаря удачным инвестициям многих американцев в высокотехнологичные стартапы. В 2021 году разработчик видеоигр Roblox провел IPO, разместив акции по $45 за штуку. В сентябре 2025 года акции компании стоили уже по $135. Индекс высокотехнологичных компаний Nasdaq Composite с 2019 года вырос примерно с 7 тыс. пунктов до 25,8 тыс. пунктов. Таким образом многие обладатели индивидуальных пенсионных счетов IRA, вложившиеся в технологические акции, смогли заработать на них значительные средства.</w:t>
      </w:r>
    </w:p>
    <w:p w14:paraId="7103BC37" w14:textId="77777777" w:rsidR="00CA220D" w:rsidRDefault="00CA220D" w:rsidP="00CA220D">
      <w:r>
        <w:t>При этом налоговые ставки по таким пенсионным счетам остаются на низком уровне, поскольку изначально власти создавали их для того, чтобы помочь обычным гражданам накопить средства себе на пенсию. Теперь же, как отмечает WSJ, все больше политиков и регуляторов говорят о том, что налоговую политику в отношении пенсионных счетов IRA надо менять - они становятся все более популярными среди инвесторов, которые используют такие счета для вложений, но при этом пользуются низкими ставками налогообложения.</w:t>
      </w:r>
    </w:p>
    <w:p w14:paraId="1A98EB6F" w14:textId="66A2A994" w:rsidR="00CA220D" w:rsidRPr="00B8505C" w:rsidRDefault="003757F3" w:rsidP="00CA220D">
      <w:hyperlink r:id="rId69" w:history="1">
        <w:r w:rsidR="00CA220D" w:rsidRPr="005D0E3E">
          <w:rPr>
            <w:rStyle w:val="a3"/>
          </w:rPr>
          <w:t>https://www.kommersant.ru/doc/8832133</w:t>
        </w:r>
      </w:hyperlink>
      <w:bookmarkStart w:id="191" w:name="_GoBack"/>
      <w:bookmarkEnd w:id="191"/>
    </w:p>
    <w:sectPr w:rsidR="00CA220D" w:rsidRPr="00B8505C" w:rsidSect="00B01BEA">
      <w:headerReference w:type="default" r:id="rId70"/>
      <w:footerReference w:type="default" r:id="rId71"/>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3967E" w14:textId="77777777" w:rsidR="003757F3" w:rsidRDefault="003757F3">
      <w:r>
        <w:separator/>
      </w:r>
    </w:p>
  </w:endnote>
  <w:endnote w:type="continuationSeparator" w:id="0">
    <w:p w14:paraId="0A6D724B" w14:textId="77777777" w:rsidR="003757F3" w:rsidRDefault="0037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4BC49543"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6452CA" w:rsidRPr="006452CA">
      <w:rPr>
        <w:rFonts w:ascii="Cambria" w:hAnsi="Cambria"/>
        <w:b/>
        <w:noProof/>
      </w:rPr>
      <w:t>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E0B4F" w14:textId="77777777" w:rsidR="003757F3" w:rsidRDefault="003757F3">
      <w:r>
        <w:separator/>
      </w:r>
    </w:p>
  </w:footnote>
  <w:footnote w:type="continuationSeparator" w:id="0">
    <w:p w14:paraId="4CED002E" w14:textId="77777777" w:rsidR="003757F3" w:rsidRDefault="003757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Am&#10;CzB24wAAAA8BAAAPAAAAZHJzL2Rvd25yZXYueG1sTI9BT4QwEIXvJv6HZky87ZYtsu6ylI3RmHgz&#10;oN4LHYFIW9J2ofx768m9TPIyM++9rzgHNZIZrRuM5rDbJkBQt0YOuuPw+fG6OQBxXmgpRqORw4oO&#10;zuXtTSFyaRZd4Vz7jkQT7XLBofd+yil1bY9KuK2ZUMfdt7FK+ChtR6UVSzRXI2VJsqdKDDom9GLC&#10;5x7bn/qiOHyZeTmG1Lyt9XuzVjYNVdsEzu/vwsspjqcTEI/B/3/AH0PsD2Us1piLlo6MHFiWRSDP&#10;YcMeH4DEi33KGJCGQ5rtgJYFveYofwEAAP//AwBQSwECLQAUAAYACAAAACEAtoM4kv4AAADhAQAA&#10;EwAAAAAAAAAAAAAAAAAAAAAAW0NvbnRlbnRfVHlwZXNdLnhtbFBLAQItABQABgAIAAAAIQA4/SH/&#10;1gAAAJQBAAALAAAAAAAAAAAAAAAAAC8BAABfcmVscy8ucmVsc1BLAQItABQABgAIAAAAIQBI8JYF&#10;CwIAAPEDAAAOAAAAAAAAAAAAAAAAAC4CAABkcnMvZTJvRG9jLnhtbFBLAQItABQABgAIAAAAIQAm&#10;CzB24wAAAA8BAAAPAAAAAAAAAAAAAAAAAGUEAABkcnMvZG93bnJldi54bWxQSwUGAAAAAAQABADz&#10;AAAAdQU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6F32D37"/>
    <w:multiLevelType w:val="multilevel"/>
    <w:tmpl w:val="87B82E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4958E3"/>
    <w:multiLevelType w:val="multilevel"/>
    <w:tmpl w:val="856CEC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213615"/>
    <w:multiLevelType w:val="multilevel"/>
    <w:tmpl w:val="0E3C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1E6B6F"/>
    <w:multiLevelType w:val="multilevel"/>
    <w:tmpl w:val="7FC40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EFE48BE"/>
    <w:multiLevelType w:val="multilevel"/>
    <w:tmpl w:val="BDE8E2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A45BC5"/>
    <w:multiLevelType w:val="multilevel"/>
    <w:tmpl w:val="C2F487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125ECE"/>
    <w:multiLevelType w:val="multilevel"/>
    <w:tmpl w:val="B692A0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090C1E"/>
    <w:multiLevelType w:val="multilevel"/>
    <w:tmpl w:val="3C54B2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13"/>
  </w:num>
  <w:num w:numId="3">
    <w:abstractNumId w:val="35"/>
  </w:num>
  <w:num w:numId="4">
    <w:abstractNumId w:val="20"/>
  </w:num>
  <w:num w:numId="5">
    <w:abstractNumId w:val="23"/>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7"/>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7"/>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4"/>
  </w:num>
  <w:num w:numId="24">
    <w:abstractNumId w:val="33"/>
  </w:num>
  <w:num w:numId="25">
    <w:abstractNumId w:val="25"/>
  </w:num>
  <w:num w:numId="26">
    <w:abstractNumId w:val="14"/>
  </w:num>
  <w:num w:numId="27">
    <w:abstractNumId w:val="11"/>
  </w:num>
  <w:num w:numId="28">
    <w:abstractNumId w:val="28"/>
  </w:num>
  <w:num w:numId="29">
    <w:abstractNumId w:val="29"/>
  </w:num>
  <w:num w:numId="30">
    <w:abstractNumId w:val="15"/>
  </w:num>
  <w:num w:numId="31">
    <w:abstractNumId w:val="26"/>
  </w:num>
  <w:num w:numId="32">
    <w:abstractNumId w:val="32"/>
  </w:num>
  <w:num w:numId="33">
    <w:abstractNumId w:val="22"/>
  </w:num>
  <w:num w:numId="34">
    <w:abstractNumId w:val="21"/>
  </w:num>
  <w:num w:numId="35">
    <w:abstractNumId w:val="34"/>
  </w:num>
  <w:num w:numId="36">
    <w:abstractNumId w:val="12"/>
  </w:num>
  <w:num w:numId="37">
    <w:abstractNumId w:val="1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C64"/>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05DA"/>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2816"/>
    <w:rsid w:val="00083502"/>
    <w:rsid w:val="0008384D"/>
    <w:rsid w:val="00083C23"/>
    <w:rsid w:val="00084E2A"/>
    <w:rsid w:val="00084F93"/>
    <w:rsid w:val="00085E50"/>
    <w:rsid w:val="00085EB1"/>
    <w:rsid w:val="00086006"/>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2A2"/>
    <w:rsid w:val="000C4EE4"/>
    <w:rsid w:val="000C4FE3"/>
    <w:rsid w:val="000C5BB6"/>
    <w:rsid w:val="000C5FC8"/>
    <w:rsid w:val="000C6020"/>
    <w:rsid w:val="000C67C1"/>
    <w:rsid w:val="000C68D2"/>
    <w:rsid w:val="000C6BFC"/>
    <w:rsid w:val="000C7D5E"/>
    <w:rsid w:val="000D0064"/>
    <w:rsid w:val="000D04C3"/>
    <w:rsid w:val="000D121B"/>
    <w:rsid w:val="000D23A3"/>
    <w:rsid w:val="000D26BF"/>
    <w:rsid w:val="000D48AC"/>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3AE6"/>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36C2C"/>
    <w:rsid w:val="00140BEA"/>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1CC3"/>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6BF3"/>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4102"/>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A05"/>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0C7"/>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2CFD"/>
    <w:rsid w:val="0028323A"/>
    <w:rsid w:val="00283F15"/>
    <w:rsid w:val="002847F8"/>
    <w:rsid w:val="00285697"/>
    <w:rsid w:val="00285AAF"/>
    <w:rsid w:val="00285E63"/>
    <w:rsid w:val="00286300"/>
    <w:rsid w:val="00286335"/>
    <w:rsid w:val="00286D83"/>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3EDE"/>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B4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2F76"/>
    <w:rsid w:val="00323901"/>
    <w:rsid w:val="00324A18"/>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426"/>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C43"/>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257"/>
    <w:rsid w:val="00363C09"/>
    <w:rsid w:val="00363D22"/>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57F3"/>
    <w:rsid w:val="00377E6B"/>
    <w:rsid w:val="0038086B"/>
    <w:rsid w:val="003815C6"/>
    <w:rsid w:val="00381B0B"/>
    <w:rsid w:val="00382322"/>
    <w:rsid w:val="003823B5"/>
    <w:rsid w:val="00383FAB"/>
    <w:rsid w:val="00384741"/>
    <w:rsid w:val="003847F2"/>
    <w:rsid w:val="003853BC"/>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02C"/>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0B44"/>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9EC"/>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4DA7"/>
    <w:rsid w:val="004352C6"/>
    <w:rsid w:val="004357DB"/>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867"/>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5CCA"/>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C9B"/>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3E6"/>
    <w:rsid w:val="005529F5"/>
    <w:rsid w:val="00552CC9"/>
    <w:rsid w:val="00554A84"/>
    <w:rsid w:val="005556BE"/>
    <w:rsid w:val="00555946"/>
    <w:rsid w:val="00556116"/>
    <w:rsid w:val="0055686C"/>
    <w:rsid w:val="00557218"/>
    <w:rsid w:val="005604D7"/>
    <w:rsid w:val="0056057A"/>
    <w:rsid w:val="005607CC"/>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245"/>
    <w:rsid w:val="00565A12"/>
    <w:rsid w:val="00566014"/>
    <w:rsid w:val="00566C5C"/>
    <w:rsid w:val="005675C4"/>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6FE2"/>
    <w:rsid w:val="005775A9"/>
    <w:rsid w:val="005777C2"/>
    <w:rsid w:val="00580098"/>
    <w:rsid w:val="00581532"/>
    <w:rsid w:val="005815A0"/>
    <w:rsid w:val="00581B73"/>
    <w:rsid w:val="00582588"/>
    <w:rsid w:val="00582BD0"/>
    <w:rsid w:val="0058305A"/>
    <w:rsid w:val="0058313C"/>
    <w:rsid w:val="005834A8"/>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A7D29"/>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BFE"/>
    <w:rsid w:val="005C0C28"/>
    <w:rsid w:val="005C0D00"/>
    <w:rsid w:val="005C1803"/>
    <w:rsid w:val="005C1F27"/>
    <w:rsid w:val="005C1F41"/>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6B"/>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243"/>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5D5"/>
    <w:rsid w:val="005F4909"/>
    <w:rsid w:val="005F4ADB"/>
    <w:rsid w:val="005F5037"/>
    <w:rsid w:val="005F58E1"/>
    <w:rsid w:val="005F5B1A"/>
    <w:rsid w:val="005F6993"/>
    <w:rsid w:val="005F6F8B"/>
    <w:rsid w:val="005F74D4"/>
    <w:rsid w:val="005F7B96"/>
    <w:rsid w:val="006000EB"/>
    <w:rsid w:val="006008D5"/>
    <w:rsid w:val="00600D7D"/>
    <w:rsid w:val="0060127F"/>
    <w:rsid w:val="00601ED7"/>
    <w:rsid w:val="006021C3"/>
    <w:rsid w:val="00602533"/>
    <w:rsid w:val="006025F4"/>
    <w:rsid w:val="006029A0"/>
    <w:rsid w:val="00602D3C"/>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0E64"/>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2CA"/>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235"/>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3928"/>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63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1040C"/>
    <w:rsid w:val="00710474"/>
    <w:rsid w:val="0071064D"/>
    <w:rsid w:val="007126E3"/>
    <w:rsid w:val="007131E7"/>
    <w:rsid w:val="007143CE"/>
    <w:rsid w:val="007154CE"/>
    <w:rsid w:val="00716347"/>
    <w:rsid w:val="00716449"/>
    <w:rsid w:val="0071658D"/>
    <w:rsid w:val="00716A08"/>
    <w:rsid w:val="00717F49"/>
    <w:rsid w:val="00720262"/>
    <w:rsid w:val="007206E1"/>
    <w:rsid w:val="00722623"/>
    <w:rsid w:val="0072358E"/>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2FFA"/>
    <w:rsid w:val="00763021"/>
    <w:rsid w:val="0076333C"/>
    <w:rsid w:val="00763C9B"/>
    <w:rsid w:val="00763E13"/>
    <w:rsid w:val="00763E14"/>
    <w:rsid w:val="00764797"/>
    <w:rsid w:val="00764A0F"/>
    <w:rsid w:val="00764ADE"/>
    <w:rsid w:val="00764C15"/>
    <w:rsid w:val="00765245"/>
    <w:rsid w:val="00765354"/>
    <w:rsid w:val="00766DF7"/>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27DE"/>
    <w:rsid w:val="007A3927"/>
    <w:rsid w:val="007A486E"/>
    <w:rsid w:val="007A4A57"/>
    <w:rsid w:val="007A4AA0"/>
    <w:rsid w:val="007A4D00"/>
    <w:rsid w:val="007A4F6D"/>
    <w:rsid w:val="007A583C"/>
    <w:rsid w:val="007A6BB5"/>
    <w:rsid w:val="007A718B"/>
    <w:rsid w:val="007A7C7E"/>
    <w:rsid w:val="007B0680"/>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8F3"/>
    <w:rsid w:val="007C79FE"/>
    <w:rsid w:val="007D0828"/>
    <w:rsid w:val="007D0ADA"/>
    <w:rsid w:val="007D0DB2"/>
    <w:rsid w:val="007D14D9"/>
    <w:rsid w:val="007D1B05"/>
    <w:rsid w:val="007D2BFA"/>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62B"/>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850"/>
    <w:rsid w:val="008568A3"/>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00A4"/>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CAB"/>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429"/>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6454"/>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119"/>
    <w:rsid w:val="00961242"/>
    <w:rsid w:val="009612A9"/>
    <w:rsid w:val="009612B1"/>
    <w:rsid w:val="00961459"/>
    <w:rsid w:val="0096175D"/>
    <w:rsid w:val="00961B37"/>
    <w:rsid w:val="00963134"/>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37"/>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67B"/>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936"/>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6C26"/>
    <w:rsid w:val="00A275C0"/>
    <w:rsid w:val="00A27771"/>
    <w:rsid w:val="00A27D05"/>
    <w:rsid w:val="00A30814"/>
    <w:rsid w:val="00A313E8"/>
    <w:rsid w:val="00A3194A"/>
    <w:rsid w:val="00A31BAE"/>
    <w:rsid w:val="00A31C2D"/>
    <w:rsid w:val="00A325A8"/>
    <w:rsid w:val="00A328B8"/>
    <w:rsid w:val="00A32B3F"/>
    <w:rsid w:val="00A32BC1"/>
    <w:rsid w:val="00A348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68D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0F20"/>
    <w:rsid w:val="00A71081"/>
    <w:rsid w:val="00A71357"/>
    <w:rsid w:val="00A71BD4"/>
    <w:rsid w:val="00A71FEA"/>
    <w:rsid w:val="00A721B5"/>
    <w:rsid w:val="00A72C16"/>
    <w:rsid w:val="00A72DE6"/>
    <w:rsid w:val="00A739F2"/>
    <w:rsid w:val="00A74307"/>
    <w:rsid w:val="00A74D92"/>
    <w:rsid w:val="00A74FB3"/>
    <w:rsid w:val="00A758D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1A6"/>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4FC"/>
    <w:rsid w:val="00AE35C5"/>
    <w:rsid w:val="00AE3CEB"/>
    <w:rsid w:val="00AE43EB"/>
    <w:rsid w:val="00AE477E"/>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AF7E20"/>
    <w:rsid w:val="00B001C7"/>
    <w:rsid w:val="00B006DB"/>
    <w:rsid w:val="00B0118C"/>
    <w:rsid w:val="00B013F1"/>
    <w:rsid w:val="00B01BEA"/>
    <w:rsid w:val="00B01F0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3F11"/>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05C"/>
    <w:rsid w:val="00B85426"/>
    <w:rsid w:val="00B85509"/>
    <w:rsid w:val="00B85607"/>
    <w:rsid w:val="00B87551"/>
    <w:rsid w:val="00B87D33"/>
    <w:rsid w:val="00B9023F"/>
    <w:rsid w:val="00B90318"/>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3FF9"/>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55C"/>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2CD"/>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8F4"/>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93E"/>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D1D"/>
    <w:rsid w:val="00C96FB4"/>
    <w:rsid w:val="00C97918"/>
    <w:rsid w:val="00CA0028"/>
    <w:rsid w:val="00CA006C"/>
    <w:rsid w:val="00CA0E58"/>
    <w:rsid w:val="00CA1F89"/>
    <w:rsid w:val="00CA220D"/>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A1F"/>
    <w:rsid w:val="00CC4D19"/>
    <w:rsid w:val="00CC4ED9"/>
    <w:rsid w:val="00CC532E"/>
    <w:rsid w:val="00CC5DF2"/>
    <w:rsid w:val="00CC718B"/>
    <w:rsid w:val="00CC768F"/>
    <w:rsid w:val="00CC7857"/>
    <w:rsid w:val="00CC7D8F"/>
    <w:rsid w:val="00CC7DF7"/>
    <w:rsid w:val="00CD059A"/>
    <w:rsid w:val="00CD0963"/>
    <w:rsid w:val="00CD0B0E"/>
    <w:rsid w:val="00CD0EE7"/>
    <w:rsid w:val="00CD19D7"/>
    <w:rsid w:val="00CD19EB"/>
    <w:rsid w:val="00CD2668"/>
    <w:rsid w:val="00CD2C7D"/>
    <w:rsid w:val="00CD2DF8"/>
    <w:rsid w:val="00CD309D"/>
    <w:rsid w:val="00CD4D77"/>
    <w:rsid w:val="00CD4E95"/>
    <w:rsid w:val="00CD50A4"/>
    <w:rsid w:val="00CD5233"/>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34"/>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2DBB"/>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B19"/>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1D9"/>
    <w:rsid w:val="00DA638F"/>
    <w:rsid w:val="00DA684D"/>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A01"/>
    <w:rsid w:val="00DE7E27"/>
    <w:rsid w:val="00DE7ECE"/>
    <w:rsid w:val="00DE7F7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5E67"/>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2E31"/>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4CB"/>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44B"/>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D03"/>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A2C"/>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3DDA"/>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84D"/>
    <w:rsid w:val="00FD393B"/>
    <w:rsid w:val="00FD4FCA"/>
    <w:rsid w:val="00FD5197"/>
    <w:rsid w:val="00FD581B"/>
    <w:rsid w:val="00FD5B06"/>
    <w:rsid w:val="00FD5BFC"/>
    <w:rsid w:val="00FD5E1A"/>
    <w:rsid w:val="00FD744E"/>
    <w:rsid w:val="00FD74B8"/>
    <w:rsid w:val="00FE0232"/>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282CFD"/>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0D48AC"/>
    <w:rPr>
      <w:color w:val="605E5C"/>
      <w:shd w:val="clear" w:color="auto" w:fill="E1DFDD"/>
    </w:rPr>
  </w:style>
  <w:style w:type="character" w:customStyle="1" w:styleId="50">
    <w:name w:val="Заголовок 5 Знак"/>
    <w:basedOn w:val="a0"/>
    <w:link w:val="5"/>
    <w:semiHidden/>
    <w:rsid w:val="00282CFD"/>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imamedia.ru/news/2565509/" TargetMode="External"/><Relationship Id="rId21" Type="http://schemas.openxmlformats.org/officeDocument/2006/relationships/hyperlink" Target="https://www.cbr.ru/press/regevent/?id=69237" TargetMode="External"/><Relationship Id="rId42" Type="http://schemas.openxmlformats.org/officeDocument/2006/relationships/hyperlink" Target="https://konkurent.ru/article/89618" TargetMode="External"/><Relationship Id="rId47" Type="http://schemas.openxmlformats.org/officeDocument/2006/relationships/hyperlink" Target="https://www.ridus.ru/ekonomist-koltashov-otkatyvat-povyshenie-pensionnogo-vozrasta-slishkom-pozdno-898638.html" TargetMode="External"/><Relationship Id="rId63" Type="http://schemas.openxmlformats.org/officeDocument/2006/relationships/hyperlink" Target="https://www.nur.kz/nurfin/pension/2402651-budut-li-kontrolirovat-pensionnye-nakopleniya-posle-otmeny-gosgarantii-v-kazahstane/" TargetMode="External"/><Relationship Id="rId68" Type="http://schemas.openxmlformats.org/officeDocument/2006/relationships/hyperlink" Target="https://argumenti.ru/society/ilon-mask-svoey-pensiey-postavil-vseh-na-ushi-1004117" TargetMode="External"/><Relationship Id="rId2" Type="http://schemas.openxmlformats.org/officeDocument/2006/relationships/styles" Target="styles.xml"/><Relationship Id="rId16" Type="http://schemas.openxmlformats.org/officeDocument/2006/relationships/hyperlink" Target="https://dzen.ru/a/amBYepJusWxjRFmm" TargetMode="External"/><Relationship Id="rId29" Type="http://schemas.openxmlformats.org/officeDocument/2006/relationships/hyperlink" Target="https://rg.ru/2026/07/22/s-1-avgusta-socialnyj-fond-uvelichit-pensii-rabotaiushchih-pensionerov.html" TargetMode="External"/><Relationship Id="rId11" Type="http://schemas.openxmlformats.org/officeDocument/2006/relationships/hyperlink" Target="https://www.klerk.ru/buh/news/700681/" TargetMode="External"/><Relationship Id="rId24" Type="http://schemas.openxmlformats.org/officeDocument/2006/relationships/hyperlink" Target="https://lnr-news.ru/society/2026/07/22/810500.html" TargetMode="External"/><Relationship Id="rId32" Type="http://schemas.openxmlformats.org/officeDocument/2006/relationships/hyperlink" Target="https://news.ru/vlast/stalo-izvestno-kak-ujti-na-pensiyu-v-50-let-v-2026-godu" TargetMode="External"/><Relationship Id="rId37" Type="http://schemas.openxmlformats.org/officeDocument/2006/relationships/image" Target="media/image6.png"/><Relationship Id="rId40" Type="http://schemas.openxmlformats.org/officeDocument/2006/relationships/hyperlink" Target="https://fedpress.ru/news/77/finance/3445021" TargetMode="External"/><Relationship Id="rId45" Type="http://schemas.openxmlformats.org/officeDocument/2006/relationships/hyperlink" Target="https://primpress.ru/article/136430" TargetMode="External"/><Relationship Id="rId53" Type="http://schemas.openxmlformats.org/officeDocument/2006/relationships/hyperlink" Target="https://www.interfax.ru/russia/1104797" TargetMode="External"/><Relationship Id="rId58" Type="http://schemas.openxmlformats.org/officeDocument/2006/relationships/hyperlink" Target="https://companies.rbc.ru/news/GiIMgDOyV0/vladimir-vereschak-pochemu-vyisokij-dohod-ne-obyazatelno-sozdaet-kapital/" TargetMode="External"/><Relationship Id="rId66" Type="http://schemas.openxmlformats.org/officeDocument/2006/relationships/hyperlink" Target="https://daryo.uz/ru/2026/07/22/uzbekistan-sredniy-razmer-pensii" TargetMode="External"/><Relationship Id="rId5" Type="http://schemas.openxmlformats.org/officeDocument/2006/relationships/footnotes" Target="footnotes.xml"/><Relationship Id="rId61" Type="http://schemas.openxmlformats.org/officeDocument/2006/relationships/hyperlink" Target="https://1prof.by/news/v-strane/pensionnaya-sistema-belarusi-2026-srednij-razmer-pensij-programmy-strahovaniya-i-mehanizmy-uvelicheniya-dohoda/" TargetMode="External"/><Relationship Id="rId19" Type="http://schemas.openxmlformats.org/officeDocument/2006/relationships/hyperlink" Target="https://www.1tv.ru/news/2026-07-22/548295" TargetMode="External"/><Relationship Id="rId14" Type="http://schemas.openxmlformats.org/officeDocument/2006/relationships/image" Target="media/image4.png"/><Relationship Id="rId22" Type="http://schemas.openxmlformats.org/officeDocument/2006/relationships/hyperlink" Target="https://znamyatrudari.ru/2026/07/22/zhiteli-ingushetii-prodolzhayut-kopit-s-pomoshhyu-pds/" TargetMode="External"/><Relationship Id="rId27" Type="http://schemas.openxmlformats.org/officeDocument/2006/relationships/hyperlink" Target="https://bank.yuga.ru/newsfeed/7384/" TargetMode="External"/><Relationship Id="rId30" Type="http://schemas.openxmlformats.org/officeDocument/2006/relationships/hyperlink" Target="https://ria.ru/20260722/gosduma-2106141403.html" TargetMode="External"/><Relationship Id="rId35" Type="http://schemas.openxmlformats.org/officeDocument/2006/relationships/hyperlink" Target="https://spravedlivo.ru/16344110" TargetMode="External"/><Relationship Id="rId43" Type="http://schemas.openxmlformats.org/officeDocument/2006/relationships/hyperlink" Target="https://konkurent.ru/article/89616" TargetMode="External"/><Relationship Id="rId48" Type="http://schemas.openxmlformats.org/officeDocument/2006/relationships/hyperlink" Target="https://www.kommersant.ru/doc/8831895" TargetMode="External"/><Relationship Id="rId56" Type="http://schemas.openxmlformats.org/officeDocument/2006/relationships/hyperlink" Target="https://tass.ru/ekonomika/27942529" TargetMode="External"/><Relationship Id="rId64" Type="http://schemas.openxmlformats.org/officeDocument/2006/relationships/hyperlink" Target="https://kz.kursiv.media/2026-07-22/svan-vremya-otdavat-pensii-chastnikam-pensionnye-v-rukah-naczbanka-snova-teryayut-v-czene/" TargetMode="External"/><Relationship Id="rId69" Type="http://schemas.openxmlformats.org/officeDocument/2006/relationships/hyperlink" Target="https://www.kommersant.ru/doc/8832133" TargetMode="External"/><Relationship Id="rId8" Type="http://schemas.openxmlformats.org/officeDocument/2006/relationships/hyperlink" Target="https://tass.ru/obschestvo/27942805" TargetMode="External"/><Relationship Id="rId51" Type="http://schemas.openxmlformats.org/officeDocument/2006/relationships/hyperlink" Target="https://ria.ru/20260722/putin-2106208086.html"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inversia.ru/interview/dmitrii-malkin-dlinnye-dengi-trebuyut-pravilnoi-motivatsii-174254" TargetMode="External"/><Relationship Id="rId25" Type="http://schemas.openxmlformats.org/officeDocument/2006/relationships/hyperlink" Target="https://ulpravda.ru/rubrics/economics/ulianovtsy-mogut-zakliuchit-dogovor-po-programme-dolgosrochnykh-sberezhenii-v-mfts" TargetMode="External"/><Relationship Id="rId33" Type="http://schemas.openxmlformats.org/officeDocument/2006/relationships/hyperlink" Target="https://www.pravda.ru/news/economics/2375740-pension-payments-indexation/" TargetMode="External"/><Relationship Id="rId38" Type="http://schemas.openxmlformats.org/officeDocument/2006/relationships/hyperlink" Target="https://dzen.ru/a/amBVP4AuVlepcGWy" TargetMode="External"/><Relationship Id="rId46" Type="http://schemas.openxmlformats.org/officeDocument/2006/relationships/hyperlink" Target="https://www.pravda.ru/news/economics/2375989-pensioner-benefits-2026-digital-control/" TargetMode="External"/><Relationship Id="rId59" Type="http://schemas.openxmlformats.org/officeDocument/2006/relationships/hyperlink" Target="http://a-bcd.ru/finans/208648/" TargetMode="External"/><Relationship Id="rId67" Type="http://schemas.openxmlformats.org/officeDocument/2006/relationships/hyperlink" Target="https://www.vietnam.vn/ru/ha-noi-dat-muc-tieu-den-25-7-hoan-tat-ho-so-uy-quyen-huong-luong-huu-tro-cap-bhxh" TargetMode="External"/><Relationship Id="rId20" Type="http://schemas.openxmlformats.org/officeDocument/2006/relationships/hyperlink" Target="https://severpost.ru/read/210766/" TargetMode="External"/><Relationship Id="rId41" Type="http://schemas.openxmlformats.org/officeDocument/2006/relationships/hyperlink" Target="https://konkurent.ru/article/89642" TargetMode="External"/><Relationship Id="rId54" Type="http://schemas.openxmlformats.org/officeDocument/2006/relationships/hyperlink" Target="https://www.interfax.ru/business/1104735" TargetMode="External"/><Relationship Id="rId62" Type="http://schemas.openxmlformats.org/officeDocument/2006/relationships/hyperlink" Target="https://dknews.kz/ru/finansy/398202-kazahstan-menyaet-pensionnye-garantii-chto-izmenitsya"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mktula.ru/news/n/bolee-9-mlrd-rubley-otlozhili-tulyaki-na-pensiyu/" TargetMode="External"/><Relationship Id="rId28" Type="http://schemas.openxmlformats.org/officeDocument/2006/relationships/hyperlink" Target="http://omskcpp.ru/news/view/3978" TargetMode="External"/><Relationship Id="rId36" Type="http://schemas.openxmlformats.org/officeDocument/2006/relationships/hyperlink" Target="https://chita.tsargrad.tv/articles/pereraschjot-pensij-v-avguste-komu-dobavjat-deneg-i-kogda-ih-zhdat_1788846" TargetMode="External"/><Relationship Id="rId49" Type="http://schemas.openxmlformats.org/officeDocument/2006/relationships/hyperlink" Target="https://www.vedomosti.ru/press_releases/2026/07/22/kak-ipo-mogut-uskorit-rost-rossiiskogo-rinka-kapitala" TargetMode="External"/><Relationship Id="rId57" Type="http://schemas.openxmlformats.org/officeDocument/2006/relationships/hyperlink" Target="https://lenta.ru/news/2026/07/22/frank-rg-nazval-sberinvestitsii-brokerom-nomer-odin-dlya-nachinayuschih-investorov/" TargetMode="External"/><Relationship Id="rId10" Type="http://schemas.openxmlformats.org/officeDocument/2006/relationships/hyperlink" Target="https://pnz.ru/pens/oshibka-perevoda-v-npf-obyasni/" TargetMode="External"/><Relationship Id="rId31" Type="http://schemas.openxmlformats.org/officeDocument/2006/relationships/hyperlink" Target="https://russian.rt.com/russia/news/1660119-deputat-uhod-za-pozhilymi" TargetMode="External"/><Relationship Id="rId44" Type="http://schemas.openxmlformats.org/officeDocument/2006/relationships/hyperlink" Target="https://brief24.ru/news/2026/7/22/292278" TargetMode="External"/><Relationship Id="rId52" Type="http://schemas.openxmlformats.org/officeDocument/2006/relationships/hyperlink" Target="https://www.interfax.ru/russia/1104796" TargetMode="External"/><Relationship Id="rId60" Type="http://schemas.openxmlformats.org/officeDocument/2006/relationships/hyperlink" Target="https://www.papabankir.ru/tips/dolgosrochnye-investicii/" TargetMode="External"/><Relationship Id="rId65" Type="http://schemas.openxmlformats.org/officeDocument/2006/relationships/hyperlink" Target="https://informburo.kz/novosti/osnovnye-obiazatelstva-gosudarstva-fokusiruiutsia-na-adekvatnosti-bazovoi-i-solidarnoi-pensii-enpf"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f24.ru/eksperty-npf-budushhee-rasskazali-o-novyh-vozmozhnostyah-pds/" TargetMode="External"/><Relationship Id="rId13" Type="http://schemas.openxmlformats.org/officeDocument/2006/relationships/image" Target="media/image3.png"/><Relationship Id="rId18" Type="http://schemas.openxmlformats.org/officeDocument/2006/relationships/hyperlink" Target="https://spb.tsargrad.tv/articles/gosudarstvo-predlagaet-poluchit-vtoruju-pensiju-est-chetyre-sposoba-kakoj-vybrat_1788239" TargetMode="External"/><Relationship Id="rId39" Type="http://schemas.openxmlformats.org/officeDocument/2006/relationships/hyperlink" Target="https://dzen.ru/a/amBXbgYXimDkd31P" TargetMode="External"/><Relationship Id="rId34" Type="http://schemas.openxmlformats.org/officeDocument/2006/relationships/hyperlink" Target="https://rtvi.com/news/v-gosdume-hotyat-vernut-prezhnij-pensionnyj-vozrast/" TargetMode="External"/><Relationship Id="rId50" Type="http://schemas.openxmlformats.org/officeDocument/2006/relationships/hyperlink" Target="https://ria.ru/20260722/putin-2106208467.html" TargetMode="External"/><Relationship Id="rId55" Type="http://schemas.openxmlformats.org/officeDocument/2006/relationships/hyperlink" Target="https://ria.ru/20260722/bank-2106178695.html" TargetMode="External"/><Relationship Id="rId7" Type="http://schemas.openxmlformats.org/officeDocument/2006/relationships/image" Target="media/image1.png"/><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44036</Words>
  <Characters>251010</Characters>
  <Application>Microsoft Office Word</Application>
  <DocSecurity>0</DocSecurity>
  <Lines>2091</Lines>
  <Paragraphs>588</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294458</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Тарасов Андрей Николаевич</cp:lastModifiedBy>
  <cp:revision>44</cp:revision>
  <cp:lastPrinted>2009-04-02T10:14:00Z</cp:lastPrinted>
  <dcterms:created xsi:type="dcterms:W3CDTF">2026-07-15T06:54:00Z</dcterms:created>
  <dcterms:modified xsi:type="dcterms:W3CDTF">2026-07-23T05:03:00Z</dcterms:modified>
  <cp:category>НАПФ</cp:category>
  <cp:contentStatus>И-Консалтинг</cp:contentStatus>
</cp:coreProperties>
</file>